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E8" w:rsidRDefault="003A78E8" w:rsidP="003A7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8E8">
        <w:rPr>
          <w:rFonts w:ascii="Times New Roman" w:hAnsi="Times New Roman" w:cs="Times New Roman"/>
          <w:sz w:val="28"/>
          <w:szCs w:val="28"/>
        </w:rPr>
        <w:t>Уважаемые  родители, коллеги и партнеры школы!</w:t>
      </w:r>
    </w:p>
    <w:p w:rsidR="003A78E8" w:rsidRDefault="003A78E8" w:rsidP="00A76980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блика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тчета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олы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обы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лее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видным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овит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тот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фа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т,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что акти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частн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 обра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проце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дол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42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тьте</w:t>
      </w:r>
      <w:proofErr w:type="spellEnd"/>
      <w:r w:rsidRPr="00B242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еет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ямое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242A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 шк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ы: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ители,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социал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еры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е,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разли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т шк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ла.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омст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тче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волит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жд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нтерес</w:t>
      </w:r>
      <w:r w:rsidRPr="00B242A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ю информ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цию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ы,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CF0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ля пр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отр</w:t>
      </w:r>
      <w:r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днич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ства.</w:t>
      </w:r>
    </w:p>
    <w:p w:rsidR="00AC34EE" w:rsidRDefault="00AC34EE" w:rsidP="00AC34E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56A2C">
        <w:rPr>
          <w:rFonts w:ascii="Times New Roman" w:hAnsi="Times New Roman" w:cs="Times New Roman"/>
          <w:b/>
          <w:sz w:val="28"/>
          <w:szCs w:val="28"/>
        </w:rPr>
        <w:t xml:space="preserve">Цели, задачи и приоритетные направления работы КГУ «Школа-гимназия города </w:t>
      </w:r>
      <w:proofErr w:type="spellStart"/>
      <w:r w:rsidRPr="00D56A2C">
        <w:rPr>
          <w:rFonts w:ascii="Times New Roman" w:hAnsi="Times New Roman" w:cs="Times New Roman"/>
          <w:b/>
          <w:sz w:val="28"/>
          <w:szCs w:val="28"/>
        </w:rPr>
        <w:t>Макинска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CF0C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Буландынского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</w:t>
      </w:r>
      <w:r w:rsidRPr="00D56A2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56A2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 учебный год.</w:t>
      </w:r>
    </w:p>
    <w:p w:rsidR="003A78E8" w:rsidRDefault="00AC34EE" w:rsidP="00A76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3A78E8" w:rsidRPr="003A78E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школы осуществлялась в соответствии с Законом РК «Об образовании», Государственной программой развития образования, ГОСО, Трудовым кодексом РК,  Правилами об аттестации педагогических работников, инструктивными письмами и приказами МОН РК, типовыми правилами о деятельности организаций образования РК. </w:t>
      </w:r>
    </w:p>
    <w:p w:rsidR="00A76980" w:rsidRPr="00F106E7" w:rsidRDefault="00A76980" w:rsidP="00A769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796A02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>е</w:t>
      </w:r>
      <w:r>
        <w:rPr>
          <w:b/>
          <w:spacing w:val="35"/>
          <w:sz w:val="28"/>
          <w:szCs w:val="28"/>
        </w:rPr>
        <w:t xml:space="preserve"> приоритетные </w:t>
      </w:r>
      <w:r>
        <w:rPr>
          <w:b/>
          <w:spacing w:val="-1"/>
          <w:sz w:val="28"/>
          <w:szCs w:val="28"/>
        </w:rPr>
        <w:t>направления УВП:</w:t>
      </w:r>
    </w:p>
    <w:p w:rsidR="00A76980" w:rsidRDefault="00A76980" w:rsidP="00A76980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Pr="00580B62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повышение качества образования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A76980" w:rsidRDefault="00A76980" w:rsidP="00A76980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A5CF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AA5CFD">
        <w:rPr>
          <w:rFonts w:ascii="Times New Roman" w:eastAsia="Times New Roman" w:hAnsi="Times New Roman" w:cs="Times New Roman"/>
          <w:spacing w:val="-1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работы по поэтапному переходу на обновленное содержание образования;</w:t>
      </w:r>
    </w:p>
    <w:p w:rsidR="00A76980" w:rsidRDefault="00A76980" w:rsidP="00A76980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-вовлечение учащихся в укрепление духовно-нравственных ценностей «М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әңгілік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 и культуры здорового образа жизни;</w:t>
      </w:r>
    </w:p>
    <w:p w:rsidR="00A76980" w:rsidRPr="00AA5CFD" w:rsidRDefault="00A76980" w:rsidP="00A76980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-активизация работы по взаимодействию  семьи и школы.</w:t>
      </w:r>
    </w:p>
    <w:p w:rsidR="00A76980" w:rsidRDefault="00A76980" w:rsidP="00A76980">
      <w:pPr>
        <w:tabs>
          <w:tab w:val="left" w:pos="16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457E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</w:t>
      </w:r>
      <w:r w:rsidRPr="002457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 w:rsidRPr="002457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2457E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2457E3">
        <w:rPr>
          <w:rFonts w:ascii="Times New Roman" w:eastAsia="Times New Roman" w:hAnsi="Times New Roman" w:cs="Times New Roman"/>
          <w:b/>
          <w:bCs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A76980" w:rsidRDefault="00A76980" w:rsidP="00A76980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7E3">
        <w:rPr>
          <w:rFonts w:ascii="Times New Roman" w:eastAsia="Times New Roman" w:hAnsi="Times New Roman" w:cs="Times New Roman"/>
          <w:sz w:val="28"/>
          <w:szCs w:val="28"/>
        </w:rPr>
        <w:t>-формирование интелле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ктуально, физически и духовно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развитого гражданина Республики Каз</w:t>
      </w:r>
      <w:r>
        <w:rPr>
          <w:rFonts w:ascii="Times New Roman" w:eastAsia="Times New Roman" w:hAnsi="Times New Roman" w:cs="Times New Roman"/>
          <w:sz w:val="28"/>
          <w:szCs w:val="28"/>
        </w:rPr>
        <w:t>ахстан,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удовлетворение его потребности в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учении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образования, обеспечивающего успех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быстро меняющемся мире;</w:t>
      </w:r>
    </w:p>
    <w:p w:rsidR="00A76980" w:rsidRDefault="00A76980" w:rsidP="00A76980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7E3"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245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57E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592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457E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92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2457E3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2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7E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592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2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5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2457E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457E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щего</w:t>
      </w:r>
      <w:r w:rsidR="00592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7E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57E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ия проф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нал</w:t>
      </w:r>
      <w:r w:rsidRPr="002457E3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592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2457E3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57E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592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7E3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2457E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ограм</w:t>
      </w:r>
      <w:r w:rsidRPr="002457E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980" w:rsidRDefault="00A76980" w:rsidP="00A76980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7E3">
        <w:rPr>
          <w:rFonts w:ascii="Times New Roman" w:eastAsia="Times New Roman" w:hAnsi="Times New Roman" w:cs="Times New Roman"/>
          <w:sz w:val="28"/>
          <w:szCs w:val="28"/>
        </w:rPr>
        <w:t>-формирование у молодежи активной граж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данской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позиции, социальной ответственности,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увства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патр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иотизма, высоких нравственных и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лидерских качеств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980" w:rsidRPr="00796A02" w:rsidRDefault="00A76980" w:rsidP="00A76980">
      <w:pPr>
        <w:tabs>
          <w:tab w:val="left" w:pos="16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796A02">
        <w:rPr>
          <w:rFonts w:ascii="Times New Roman" w:eastAsia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задач</w:t>
      </w:r>
      <w:r w:rsidRPr="00796A0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62B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ить ка</w:t>
      </w:r>
      <w:r w:rsidRPr="00AD62B7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домуоб</w:t>
      </w:r>
      <w:r w:rsidRPr="00AD62B7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чающе</w:t>
      </w:r>
      <w:r w:rsidRPr="00AD62B7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AD62B7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AD62B7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ооб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чен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 xml:space="preserve">я на </w:t>
      </w:r>
      <w:r w:rsidRPr="00AD62B7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62B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не государственного общеобязательного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тандар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а образования РК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D62B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ечить</w:t>
      </w:r>
      <w:r w:rsidR="00CC7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повы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C7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2B7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62B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вень</w:t>
      </w:r>
      <w:r w:rsidR="00CC7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62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нияв</w:t>
      </w:r>
      <w:proofErr w:type="spellEnd"/>
      <w:r w:rsidRPr="00AD6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62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D62B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реса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D62B7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62B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D62B7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AD62B7">
        <w:rPr>
          <w:rFonts w:ascii="Times New Roman" w:eastAsia="Times New Roman" w:hAnsi="Times New Roman" w:cs="Times New Roman"/>
          <w:sz w:val="28"/>
          <w:szCs w:val="28"/>
        </w:rPr>
        <w:t xml:space="preserve">тями </w:t>
      </w:r>
      <w:r w:rsidRPr="00AD62B7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чащихся;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-продолжить работу по развитию функциональной грамотности в чтении, письме и говорении на казахском, русском, английском языках;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-разработать учебно-методические пособия по интегрированному обучению предметам (информатика, физика, математика, химия, биология) и английскому языку;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-разработать понятийные и терминологические словари, справочники;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-организовать тематическую кружковую и проектную деятельность учащихся на казахском языке в классах с русским языком обучения, на русском языке в классах с казахским языком обучения, на английском языке во всех классах;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-развивать работу по обобщению и распространению инновационного педагогического опыта;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-создать условия для преемственности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в начальном, среднем и старшем звене;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-продолжить работу по трансляции идей семи модулей Кембриджского подхода в практику преподавания школьных предметов;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условия для профессиональной подготовленности педагогов в рамках обновления содержания образования.</w:t>
      </w:r>
    </w:p>
    <w:p w:rsidR="00A76980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7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2016-2017 учебном году педагогический коллектив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руководствовался </w:t>
      </w:r>
      <w:r w:rsidRPr="007474EE">
        <w:rPr>
          <w:rFonts w:ascii="Times New Roman" w:eastAsia="Times New Roman" w:hAnsi="Times New Roman" w:cs="Times New Roman"/>
          <w:sz w:val="28"/>
          <w:szCs w:val="28"/>
        </w:rPr>
        <w:t xml:space="preserve"> целевыми индикаторами Государственной программы развития образования Республики Казахстан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6-2019 годы. 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ланр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0592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огичес</w:t>
      </w:r>
      <w:r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ектива 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лн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юи п</w:t>
      </w:r>
      <w:r w:rsidRPr="0030592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30592D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мизада</w:t>
      </w:r>
      <w:r w:rsidRPr="0030592D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0592D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980" w:rsidRDefault="00B1108D" w:rsidP="00B1108D">
      <w:pPr>
        <w:tabs>
          <w:tab w:val="left" w:pos="4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76980" w:rsidRPr="00521CD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</w:t>
      </w:r>
      <w:r w:rsidR="00A76980" w:rsidRPr="00261F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плана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76980" w:rsidRDefault="00A76980" w:rsidP="00A769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178">
        <w:rPr>
          <w:rFonts w:ascii="Times New Roman" w:eastAsia="Times New Roman" w:hAnsi="Times New Roman" w:cs="Times New Roman"/>
          <w:sz w:val="28"/>
          <w:szCs w:val="28"/>
        </w:rPr>
        <w:t>Учебный процесс в 1-11 классах организован 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 с приказами МОН РК № 401 от 27.06.2016г. «О начале 2016-2017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организациях общего среднего 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 Республики Казахстан», 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№ 203 от 02.08.2016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года и отдела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09.082016 года «О начале 2016-2017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организациях общего </w:t>
      </w:r>
      <w:r>
        <w:rPr>
          <w:rFonts w:ascii="Times New Roman" w:eastAsia="Times New Roman" w:hAnsi="Times New Roman" w:cs="Times New Roman"/>
          <w:sz w:val="28"/>
          <w:szCs w:val="28"/>
        </w:rPr>
        <w:t>№ 599</w:t>
      </w:r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от среднего образования </w:t>
      </w:r>
      <w:proofErr w:type="spellStart"/>
      <w:r w:rsidRPr="005A4178">
        <w:rPr>
          <w:rFonts w:ascii="Times New Roman" w:eastAsia="Times New Roman" w:hAnsi="Times New Roman" w:cs="Times New Roman"/>
          <w:sz w:val="28"/>
          <w:szCs w:val="28"/>
        </w:rPr>
        <w:t>Буландынского</w:t>
      </w:r>
      <w:proofErr w:type="spellEnd"/>
      <w:r w:rsidRPr="005A4178">
        <w:rPr>
          <w:rFonts w:ascii="Times New Roman" w:eastAsia="Times New Roman" w:hAnsi="Times New Roman" w:cs="Times New Roman"/>
          <w:sz w:val="28"/>
          <w:szCs w:val="28"/>
        </w:rPr>
        <w:t xml:space="preserve"> района». </w:t>
      </w:r>
      <w:proofErr w:type="gramEnd"/>
    </w:p>
    <w:p w:rsidR="00A76980" w:rsidRPr="00261F68" w:rsidRDefault="00932497" w:rsidP="00A7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6980" w:rsidRPr="00261F68">
        <w:rPr>
          <w:rFonts w:ascii="Times New Roman" w:eastAsia="Times New Roman" w:hAnsi="Times New Roman" w:cs="Times New Roman"/>
          <w:sz w:val="28"/>
          <w:szCs w:val="28"/>
        </w:rPr>
        <w:t>Обучение в школе-гимназии проводится на трёх уровнях, обеспечивающих:</w:t>
      </w:r>
    </w:p>
    <w:p w:rsidR="00A76980" w:rsidRPr="00261F68" w:rsidRDefault="00A76980" w:rsidP="00A7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F68">
        <w:rPr>
          <w:rFonts w:ascii="Times New Roman" w:eastAsia="Times New Roman" w:hAnsi="Times New Roman" w:cs="Times New Roman"/>
          <w:sz w:val="28"/>
          <w:szCs w:val="28"/>
        </w:rPr>
        <w:t>1) общеобразовательную подготовку учащихся – препод</w:t>
      </w:r>
      <w:r w:rsidR="00932497">
        <w:rPr>
          <w:rFonts w:ascii="Times New Roman" w:eastAsia="Times New Roman" w:hAnsi="Times New Roman" w:cs="Times New Roman"/>
          <w:sz w:val="28"/>
          <w:szCs w:val="28"/>
        </w:rPr>
        <w:t xml:space="preserve">авание основ наук </w:t>
      </w:r>
      <w:r w:rsidRPr="00261F6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перечнем учебных предметов и объемом часов, определенных в инвариантной части учебных планов;</w:t>
      </w:r>
    </w:p>
    <w:p w:rsidR="00A76980" w:rsidRPr="00261F68" w:rsidRDefault="00A76980" w:rsidP="00A7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F68">
        <w:rPr>
          <w:rFonts w:ascii="Times New Roman" w:eastAsia="Times New Roman" w:hAnsi="Times New Roman" w:cs="Times New Roman"/>
          <w:sz w:val="28"/>
          <w:szCs w:val="28"/>
        </w:rPr>
        <w:t xml:space="preserve">2) общеразвивающую подготовку учащихся – для чего используется  вариативная нагрузка  учебного плана с целью </w:t>
      </w:r>
      <w:proofErr w:type="spellStart"/>
      <w:r w:rsidRPr="00261F68">
        <w:rPr>
          <w:rFonts w:ascii="Times New Roman" w:eastAsia="Times New Roman" w:hAnsi="Times New Roman" w:cs="Times New Roman"/>
          <w:sz w:val="28"/>
          <w:szCs w:val="28"/>
        </w:rPr>
        <w:t>предпрофильного</w:t>
      </w:r>
      <w:proofErr w:type="spellEnd"/>
      <w:r w:rsidRPr="00261F68">
        <w:rPr>
          <w:rFonts w:ascii="Times New Roman" w:eastAsia="Times New Roman" w:hAnsi="Times New Roman" w:cs="Times New Roman"/>
          <w:sz w:val="28"/>
          <w:szCs w:val="28"/>
        </w:rPr>
        <w:t>, профильного и творческого развития учащихся с учетом их интересов и способностей;</w:t>
      </w:r>
    </w:p>
    <w:p w:rsidR="00A76980" w:rsidRPr="00261F68" w:rsidRDefault="00A76980" w:rsidP="00A7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F68">
        <w:rPr>
          <w:rFonts w:ascii="Times New Roman" w:eastAsia="Times New Roman" w:hAnsi="Times New Roman" w:cs="Times New Roman"/>
          <w:sz w:val="28"/>
          <w:szCs w:val="28"/>
        </w:rPr>
        <w:t>3) гимназический компонент – направленный на расширенное изучение предметных дисциплин.</w:t>
      </w:r>
    </w:p>
    <w:p w:rsidR="00A76980" w:rsidRPr="00261F68" w:rsidRDefault="00B1108D" w:rsidP="00A76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76980" w:rsidRPr="00261F68">
        <w:rPr>
          <w:rFonts w:ascii="Times New Roman" w:eastAsia="Times New Roman" w:hAnsi="Times New Roman" w:cs="Times New Roman"/>
          <w:sz w:val="28"/>
          <w:szCs w:val="28"/>
        </w:rPr>
        <w:t xml:space="preserve">Во 2-9  классах </w:t>
      </w:r>
      <w:r w:rsidR="00A76980" w:rsidRPr="00261F68">
        <w:rPr>
          <w:rFonts w:ascii="Times New Roman" w:hAnsi="Times New Roman" w:cs="Times New Roman"/>
          <w:sz w:val="28"/>
          <w:szCs w:val="28"/>
        </w:rPr>
        <w:t xml:space="preserve"> для реализации основной цели развивающего обучения введены </w:t>
      </w:r>
      <w:r w:rsidR="00A76980" w:rsidRPr="00261F68">
        <w:rPr>
          <w:rFonts w:ascii="Times New Roman" w:hAnsi="Times New Roman" w:cs="Times New Roman"/>
          <w:sz w:val="28"/>
          <w:szCs w:val="28"/>
          <w:lang w:val="kk-KZ"/>
        </w:rPr>
        <w:t xml:space="preserve">факультативные </w:t>
      </w:r>
      <w:r w:rsidR="00A76980" w:rsidRPr="00261F68">
        <w:rPr>
          <w:rFonts w:ascii="Times New Roman" w:hAnsi="Times New Roman" w:cs="Times New Roman"/>
          <w:sz w:val="28"/>
          <w:szCs w:val="28"/>
        </w:rPr>
        <w:t xml:space="preserve">курсы, расширяющие и углубляющие познания учащихся, позволяющие подготовить учащихся к профильному обучению и дальнейшему переходу на обновленную систему образования и введения в образовательный процесс </w:t>
      </w:r>
      <w:proofErr w:type="spellStart"/>
      <w:r w:rsidR="00A76980" w:rsidRPr="00261F68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="00A76980" w:rsidRPr="00261F68">
        <w:rPr>
          <w:rFonts w:ascii="Times New Roman" w:hAnsi="Times New Roman" w:cs="Times New Roman"/>
          <w:sz w:val="28"/>
          <w:szCs w:val="28"/>
        </w:rPr>
        <w:t>.</w:t>
      </w:r>
    </w:p>
    <w:p w:rsidR="00A76980" w:rsidRDefault="00B1108D" w:rsidP="00A76980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A76980" w:rsidRPr="00B242A0">
        <w:rPr>
          <w:rFonts w:ascii="Times New Roman" w:eastAsia="Times New Roman" w:hAnsi="Times New Roman"/>
          <w:sz w:val="28"/>
          <w:szCs w:val="28"/>
        </w:rPr>
        <w:t xml:space="preserve">В старшем звене обучение ведется по выбранному профилю учащимися и родителями с учётом дальнейшего выбора специальностей. </w:t>
      </w:r>
    </w:p>
    <w:p w:rsidR="00AC34EE" w:rsidRDefault="00B1108D" w:rsidP="00AC34EE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AC34EE" w:rsidRPr="000B7E17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образовательного процесса и контингент учащихся</w:t>
      </w:r>
    </w:p>
    <w:p w:rsidR="00AC34EE" w:rsidRDefault="00B1108D" w:rsidP="00AC34EE">
      <w:pPr>
        <w:keepNext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</w:t>
      </w:r>
      <w:r w:rsidR="00AC34EE" w:rsidRPr="000B7E1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 административно-управленческой деятельности.</w:t>
      </w:r>
    </w:p>
    <w:p w:rsidR="00AC34EE" w:rsidRPr="00AC34EE" w:rsidRDefault="00B1108D" w:rsidP="00AC34EE">
      <w:pPr>
        <w:keepNext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4EE" w:rsidRPr="00AC34EE">
        <w:rPr>
          <w:rFonts w:ascii="Times New Roman" w:hAnsi="Times New Roman" w:cs="Times New Roman"/>
          <w:sz w:val="28"/>
          <w:szCs w:val="28"/>
        </w:rPr>
        <w:t xml:space="preserve">Управление в школе осуществляется через стратегическое и текущее планирование, которое строится с учетом задач, вытекающих из всестороннего анализа работы. Аналитическая работа осуществляется системно, отражает специфику, миссию и в целом деятельность школы, работающей в режиме развития. Имеется долгосрочная Программа развития школы до 2020 года. Рабочий учебный план и график учебного процесса соответствуют ГОСО. В АУП четко распределены функциональные обязанности. Организация </w:t>
      </w:r>
      <w:proofErr w:type="spellStart"/>
      <w:r w:rsidR="00AC34EE" w:rsidRPr="00AC34E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AC34EE" w:rsidRPr="00AC34EE">
        <w:rPr>
          <w:rFonts w:ascii="Times New Roman" w:hAnsi="Times New Roman" w:cs="Times New Roman"/>
          <w:sz w:val="28"/>
          <w:szCs w:val="28"/>
        </w:rPr>
        <w:t xml:space="preserve"> контроля осуществляется в соответствии с планом, в течение учебного года  вносятся корректировки в планирующую документацию. Созданы условия для профессионального роста педагогов и развития личности учащихся. Положительные моменты работы АУП: реализация законодательных и нормативных документов; демократичность, гласность, умение мотивировать и стимулировать коллектив, психологическая атмосфера и комфортность школьной среды. В 2017-2018 учебном </w:t>
      </w:r>
      <w:r w:rsidR="00AC34EE" w:rsidRPr="00AC34EE">
        <w:rPr>
          <w:rFonts w:ascii="Times New Roman" w:hAnsi="Times New Roman" w:cs="Times New Roman"/>
          <w:sz w:val="28"/>
          <w:szCs w:val="28"/>
        </w:rPr>
        <w:lastRenderedPageBreak/>
        <w:t>году необходимо обратить внимание на кадровое обеспечение; подготовку резервного состава АУП, внести коррективы в Программу развития школы  с учетом обновления содержания образования. Вывод: руководство и управление школой осуществляется на достаточно хорошем уровне, что позволило школе занять 2 место в  конкурсе «Лучшая организация образования».</w:t>
      </w:r>
    </w:p>
    <w:p w:rsidR="00B1108D" w:rsidRDefault="00B1108D" w:rsidP="00B110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3.2Кадровое обеспечение.</w:t>
      </w:r>
    </w:p>
    <w:p w:rsidR="00B1108D" w:rsidRDefault="00B1108D" w:rsidP="00B110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На 1 сентября 2016-2017 учебного года в школе работали 69 преподавателей. </w:t>
      </w:r>
    </w:p>
    <w:p w:rsidR="00B1108D" w:rsidRDefault="00B1108D" w:rsidP="00B11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CD2">
        <w:rPr>
          <w:rFonts w:ascii="Times New Roman" w:hAnsi="Times New Roman"/>
          <w:b/>
          <w:sz w:val="28"/>
          <w:szCs w:val="28"/>
        </w:rPr>
        <w:t>Общая численность педагогических работников:</w:t>
      </w:r>
    </w:p>
    <w:p w:rsidR="00B1108D" w:rsidRPr="00521CD2" w:rsidRDefault="00B1108D" w:rsidP="00B11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1559"/>
        <w:gridCol w:w="1984"/>
        <w:gridCol w:w="1701"/>
        <w:gridCol w:w="1843"/>
      </w:tblGrid>
      <w:tr w:rsidR="00B1108D" w:rsidRPr="00B242A0" w:rsidTr="00A03D9D">
        <w:trPr>
          <w:trHeight w:val="347"/>
        </w:trPr>
        <w:tc>
          <w:tcPr>
            <w:tcW w:w="1384" w:type="dxa"/>
            <w:vMerge w:val="restart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vMerge w:val="restart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</w:p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</w:p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7087" w:type="dxa"/>
            <w:gridSpan w:val="4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</w:tr>
      <w:tr w:rsidR="00B1108D" w:rsidRPr="00B242A0" w:rsidTr="00A03D9D">
        <w:trPr>
          <w:trHeight w:val="441"/>
        </w:trPr>
        <w:tc>
          <w:tcPr>
            <w:tcW w:w="1384" w:type="dxa"/>
            <w:vMerge/>
          </w:tcPr>
          <w:p w:rsidR="00B1108D" w:rsidRPr="00B242A0" w:rsidRDefault="00B1108D" w:rsidP="00A03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108D" w:rsidRPr="00B242A0" w:rsidRDefault="00B1108D" w:rsidP="00A03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984" w:type="dxa"/>
            <w:vMerge w:val="restart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Имеют среднее специальное образование</w:t>
            </w:r>
          </w:p>
        </w:tc>
        <w:tc>
          <w:tcPr>
            <w:tcW w:w="3544" w:type="dxa"/>
            <w:gridSpan w:val="2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</w:tr>
      <w:tr w:rsidR="00B1108D" w:rsidRPr="00B242A0" w:rsidTr="00A03D9D">
        <w:trPr>
          <w:trHeight w:val="547"/>
        </w:trPr>
        <w:tc>
          <w:tcPr>
            <w:tcW w:w="1384" w:type="dxa"/>
            <w:vMerge/>
          </w:tcPr>
          <w:p w:rsidR="00B1108D" w:rsidRPr="00B242A0" w:rsidRDefault="00B1108D" w:rsidP="00A03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108D" w:rsidRPr="00B242A0" w:rsidRDefault="00B1108D" w:rsidP="00A03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Пенсионного возраста</w:t>
            </w:r>
          </w:p>
        </w:tc>
        <w:tc>
          <w:tcPr>
            <w:tcW w:w="1843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Молодых специалистов</w:t>
            </w:r>
          </w:p>
        </w:tc>
      </w:tr>
      <w:tr w:rsidR="00B1108D" w:rsidRPr="00B242A0" w:rsidTr="00A03D9D">
        <w:tc>
          <w:tcPr>
            <w:tcW w:w="1384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A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984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108D" w:rsidRPr="00B242A0" w:rsidTr="00A03D9D">
        <w:tc>
          <w:tcPr>
            <w:tcW w:w="1384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2A0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85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A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984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1108D" w:rsidRPr="00B242A0" w:rsidRDefault="00B1108D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2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1108D" w:rsidRPr="00521CD2" w:rsidRDefault="00B1108D" w:rsidP="00B1108D">
      <w:pPr>
        <w:pStyle w:val="a6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D2">
        <w:rPr>
          <w:rFonts w:ascii="Times New Roman" w:hAnsi="Times New Roman" w:cs="Times New Roman"/>
          <w:b/>
          <w:sz w:val="28"/>
          <w:szCs w:val="28"/>
        </w:rPr>
        <w:t>Квалифи</w:t>
      </w:r>
      <w:r>
        <w:rPr>
          <w:rFonts w:ascii="Times New Roman" w:hAnsi="Times New Roman" w:cs="Times New Roman"/>
          <w:b/>
          <w:sz w:val="28"/>
          <w:szCs w:val="28"/>
        </w:rPr>
        <w:t>кационные категории педагогическ</w:t>
      </w:r>
      <w:r w:rsidRPr="00521CD2">
        <w:rPr>
          <w:rFonts w:ascii="Times New Roman" w:hAnsi="Times New Roman" w:cs="Times New Roman"/>
          <w:b/>
          <w:sz w:val="28"/>
          <w:szCs w:val="28"/>
        </w:rPr>
        <w:t>их работников</w:t>
      </w:r>
    </w:p>
    <w:tbl>
      <w:tblPr>
        <w:tblW w:w="0" w:type="auto"/>
        <w:jc w:val="center"/>
        <w:tblInd w:w="-445" w:type="dxa"/>
        <w:tblCellMar>
          <w:left w:w="0" w:type="dxa"/>
          <w:right w:w="0" w:type="dxa"/>
        </w:tblCellMar>
        <w:tblLook w:val="04A0"/>
      </w:tblPr>
      <w:tblGrid>
        <w:gridCol w:w="2811"/>
        <w:gridCol w:w="1219"/>
        <w:gridCol w:w="1104"/>
        <w:gridCol w:w="1164"/>
        <w:gridCol w:w="1134"/>
        <w:gridCol w:w="1276"/>
        <w:gridCol w:w="1335"/>
      </w:tblGrid>
      <w:tr w:rsidR="00B1108D" w:rsidRPr="00B242A0" w:rsidTr="00A03D9D">
        <w:trPr>
          <w:jc w:val="center"/>
        </w:trPr>
        <w:tc>
          <w:tcPr>
            <w:tcW w:w="2811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23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298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611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B1108D" w:rsidRPr="00B242A0" w:rsidTr="00A03D9D">
        <w:trPr>
          <w:jc w:val="center"/>
        </w:trPr>
        <w:tc>
          <w:tcPr>
            <w:tcW w:w="2811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1108D" w:rsidRPr="00B242A0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учителей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1108D" w:rsidRPr="00B242A0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108D" w:rsidRPr="00B242A0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108D" w:rsidRPr="00B242A0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108D" w:rsidRPr="00B242A0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1108D" w:rsidRPr="00B242A0" w:rsidRDefault="00B1108D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1108D" w:rsidRPr="00B242A0" w:rsidRDefault="00B1108D" w:rsidP="00B110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количественный и качественный состав учителей за два года, наблюдается стабильность количества педагогов. </w:t>
      </w:r>
    </w:p>
    <w:p w:rsidR="00B1108D" w:rsidRPr="00B242A0" w:rsidRDefault="00B1108D" w:rsidP="00B1108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t>При этом растет количество молодых специалистов. Доля молодых специалистов, вновь прибывших для работы в организации образования в текущем году, от общего количества педагогов  составляет 10%, что в два раза выше индикатора ГПРО (4,5% к 2015г,6% к 2020г).</w:t>
      </w:r>
    </w:p>
    <w:p w:rsidR="00B1108D" w:rsidRPr="00E3441E" w:rsidRDefault="00B1108D" w:rsidP="00B110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1E">
        <w:rPr>
          <w:rFonts w:ascii="Times New Roman" w:eastAsia="Times New Roman" w:hAnsi="Times New Roman" w:cs="Times New Roman"/>
          <w:sz w:val="28"/>
          <w:szCs w:val="28"/>
        </w:rPr>
        <w:t>Доля учителей с высшей и первой категорий составляет 58% (согласно индикатору ГПРО – 50% к 2015г, к 2020г -54%), что соответствует лицензионным требованиям и создает реальную основу для решения задач повышения качества образовательных услуг.</w:t>
      </w:r>
    </w:p>
    <w:p w:rsidR="00B1108D" w:rsidRPr="00E3441E" w:rsidRDefault="00B1108D" w:rsidP="00B1108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41E">
        <w:rPr>
          <w:rFonts w:ascii="Times New Roman" w:hAnsi="Times New Roman" w:cs="Times New Roman"/>
          <w:sz w:val="28"/>
          <w:szCs w:val="28"/>
        </w:rPr>
        <w:t xml:space="preserve">В связи с увеличением численности контингента учащихся в классах </w:t>
      </w:r>
      <w:proofErr w:type="spellStart"/>
      <w:r w:rsidRPr="00E3441E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E3441E">
        <w:rPr>
          <w:rFonts w:ascii="Times New Roman" w:hAnsi="Times New Roman" w:cs="Times New Roman"/>
          <w:sz w:val="28"/>
          <w:szCs w:val="28"/>
        </w:rPr>
        <w:t xml:space="preserve"> подготовки и первых классах школа испытывает нехватку педагогических кадров.</w:t>
      </w:r>
    </w:p>
    <w:p w:rsidR="00B1108D" w:rsidRDefault="00B1108D" w:rsidP="00B1108D">
      <w:pPr>
        <w:pStyle w:val="a6"/>
        <w:spacing w:after="0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780C">
        <w:rPr>
          <w:rFonts w:ascii="Times New Roman" w:eastAsia="Times New Roman" w:hAnsi="Times New Roman" w:cs="Times New Roman"/>
          <w:sz w:val="28"/>
          <w:szCs w:val="28"/>
        </w:rPr>
        <w:t>За молодыми специалистами приказом директора школы закреплены педагоги-наставники, основная цель которых помочь молодым педагогам адаптироваться в учительской среде и оказание методической помощи. На учебный год утверждается план работы наставника  молодого специалиста, последние по итогам года сдают отчет о проделанной работе.</w:t>
      </w:r>
    </w:p>
    <w:p w:rsidR="00B1108D" w:rsidRDefault="00B1108D" w:rsidP="00B1108D">
      <w:pPr>
        <w:pStyle w:val="a6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1108D">
        <w:rPr>
          <w:rFonts w:ascii="Times New Roman" w:hAnsi="Times New Roman" w:cs="Times New Roman"/>
          <w:sz w:val="28"/>
          <w:szCs w:val="28"/>
        </w:rPr>
        <w:t xml:space="preserve">Таким образом, в школе работает достаточно профессиональный, творческий, работоспособный педагогический коллектив, существует взаимозависимость между хорошим уровнем преподавания и положительными результатами учащихся, из-за низкого уровня технического оснащения  </w:t>
      </w:r>
      <w:r w:rsidR="00932497">
        <w:rPr>
          <w:rFonts w:ascii="Times New Roman" w:hAnsi="Times New Roman" w:cs="Times New Roman"/>
          <w:sz w:val="28"/>
          <w:szCs w:val="28"/>
        </w:rPr>
        <w:t>большинство</w:t>
      </w:r>
      <w:r w:rsidRPr="00B1108D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 используют</w:t>
      </w:r>
      <w:r w:rsidRPr="00B1108D">
        <w:rPr>
          <w:rFonts w:ascii="Times New Roman" w:hAnsi="Times New Roman" w:cs="Times New Roman"/>
          <w:sz w:val="28"/>
          <w:szCs w:val="28"/>
        </w:rPr>
        <w:t xml:space="preserve"> ИКТ.  В 2017-2018 учебном году необходимо обратить </w:t>
      </w:r>
      <w:r w:rsidRPr="00B1108D">
        <w:rPr>
          <w:rFonts w:ascii="Times New Roman" w:hAnsi="Times New Roman" w:cs="Times New Roman"/>
          <w:sz w:val="28"/>
          <w:szCs w:val="28"/>
        </w:rPr>
        <w:lastRenderedPageBreak/>
        <w:t>внимание педагогов  на работу с мотивированными учащимися, на дифференцированный характер домашнего задания с учетом индивидуальных возможностей учащихся, на отбор содержания, форм и методов обучения, рассчитанных не на среднего ученика, а с учетом индивидуальных особенностей учащихся.</w:t>
      </w:r>
    </w:p>
    <w:p w:rsidR="00B1108D" w:rsidRPr="00B1108D" w:rsidRDefault="00B1108D" w:rsidP="00B1108D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B1108D">
        <w:rPr>
          <w:rFonts w:ascii="Times New Roman" w:hAnsi="Times New Roman" w:cs="Times New Roman"/>
          <w:b/>
          <w:sz w:val="28"/>
          <w:szCs w:val="28"/>
        </w:rPr>
        <w:t>3.3 Контингент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108D" w:rsidRDefault="00B1108D" w:rsidP="00B1108D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E3441E">
        <w:rPr>
          <w:rFonts w:ascii="Times New Roman" w:eastAsia="Times New Roman" w:hAnsi="Times New Roman" w:cs="Times New Roman"/>
          <w:sz w:val="28"/>
          <w:szCs w:val="28"/>
        </w:rPr>
        <w:t xml:space="preserve">В 2016-2017 учебном году 757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,38 классов:</w:t>
      </w:r>
    </w:p>
    <w:p w:rsidR="00B1108D" w:rsidRDefault="00B1108D" w:rsidP="00B1108D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 xml:space="preserve">на первой ступени: в 1-4 классах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332 учащихся,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:rsidR="00B1108D" w:rsidRPr="0095184A" w:rsidRDefault="00B1108D" w:rsidP="00B1108D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второй ступени: в 5-9 классах 367 учащихся,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:rsidR="00B1108D" w:rsidRDefault="00B1108D" w:rsidP="00B1108D">
      <w:pPr>
        <w:pStyle w:val="a6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ретьей ступени: в 10-11 классах 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>58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,4 класса</w:t>
      </w:r>
      <w:r w:rsidRPr="00E344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108D" w:rsidRDefault="00B1108D" w:rsidP="00B1108D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4052CA">
        <w:rPr>
          <w:rFonts w:ascii="Times New Roman" w:eastAsia="Times New Roman" w:hAnsi="Times New Roman"/>
          <w:bCs/>
          <w:sz w:val="28"/>
          <w:szCs w:val="28"/>
        </w:rPr>
        <w:t>Язык обучения</w:t>
      </w:r>
      <w:r w:rsidRPr="00B242A0">
        <w:rPr>
          <w:rFonts w:ascii="Times New Roman" w:eastAsia="Times New Roman" w:hAnsi="Times New Roman"/>
          <w:sz w:val="28"/>
          <w:szCs w:val="28"/>
        </w:rPr>
        <w:t>смешанный (</w:t>
      </w:r>
      <w:r w:rsidRPr="00B242A0">
        <w:rPr>
          <w:rFonts w:ascii="Times New Roman" w:hAnsi="Times New Roman"/>
          <w:sz w:val="28"/>
          <w:szCs w:val="28"/>
        </w:rPr>
        <w:t>9 классов с государственным языком обучения, 29  классов с русским языком обучения).</w:t>
      </w:r>
    </w:p>
    <w:p w:rsidR="00B1108D" w:rsidRPr="006D0CF4" w:rsidRDefault="00B1108D" w:rsidP="00B1108D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Социальный паспорт:</w:t>
      </w:r>
    </w:p>
    <w:p w:rsidR="00B1108D" w:rsidRPr="00FD1A93" w:rsidRDefault="00B1108D" w:rsidP="00B1108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–137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FD1A93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D1A9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D1A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малообеспеченных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семей;</w:t>
      </w:r>
    </w:p>
    <w:p w:rsidR="00B1108D" w:rsidRPr="00FD1A93" w:rsidRDefault="00B1108D" w:rsidP="00B1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–85детей и</w:t>
      </w:r>
      <w:r w:rsidRPr="00FD1A93">
        <w:rPr>
          <w:rFonts w:ascii="Times New Roman" w:eastAsia="Times New Roman" w:hAnsi="Times New Roman" w:cs="Times New Roman"/>
          <w:sz w:val="28"/>
          <w:szCs w:val="28"/>
        </w:rPr>
        <w:t>з мн</w:t>
      </w:r>
      <w:r w:rsidRPr="00FD1A9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D1A93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FD1A93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FD1A9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D1A93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FD1A93">
        <w:rPr>
          <w:rFonts w:ascii="Times New Roman" w:eastAsia="Times New Roman" w:hAnsi="Times New Roman" w:cs="Times New Roman"/>
          <w:sz w:val="28"/>
          <w:szCs w:val="28"/>
        </w:rPr>
        <w:t>х сем</w:t>
      </w:r>
      <w:r w:rsidRPr="00FD1A9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B1108D" w:rsidRPr="00FD1A93" w:rsidRDefault="00B1108D" w:rsidP="00B1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D1A93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дети-сироты;</w:t>
      </w:r>
    </w:p>
    <w:p w:rsidR="00B1108D" w:rsidRPr="00FD1A93" w:rsidRDefault="00B1108D" w:rsidP="00B1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D1A93">
        <w:rPr>
          <w:rFonts w:ascii="Times New Roman" w:eastAsia="Times New Roman" w:hAnsi="Times New Roman" w:cs="Times New Roman"/>
          <w:sz w:val="28"/>
          <w:szCs w:val="28"/>
        </w:rPr>
        <w:t>1дети</w:t>
      </w:r>
      <w:r w:rsidRPr="00FD1A93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FD1A9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D1A93">
        <w:rPr>
          <w:rFonts w:ascii="Times New Roman" w:eastAsia="Times New Roman" w:hAnsi="Times New Roman" w:cs="Times New Roman"/>
          <w:sz w:val="28"/>
          <w:szCs w:val="28"/>
        </w:rPr>
        <w:t>нва</w:t>
      </w:r>
      <w:r w:rsidRPr="00FD1A93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ды;</w:t>
      </w:r>
    </w:p>
    <w:p w:rsidR="00B1108D" w:rsidRDefault="00B1108D" w:rsidP="00B11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D1A93"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FD1A93">
        <w:rPr>
          <w:rFonts w:ascii="Times New Roman" w:eastAsia="Times New Roman" w:hAnsi="Times New Roman" w:cs="Times New Roman"/>
          <w:sz w:val="28"/>
          <w:szCs w:val="28"/>
        </w:rPr>
        <w:t>из неполных семей</w:t>
      </w:r>
      <w:r w:rsidRPr="00FD1A9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p w:rsidR="00A02A5B" w:rsidRPr="00A02A5B" w:rsidRDefault="00B1108D" w:rsidP="00A02A5B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Фондом Всеобуча охвачено 138 учащихся на сумму 1302090 тг. В том числе горячим питанием 118 учащихсяна сумму 1067090 тг, 10 учащимся приобретены одежда и обувь на сумму 159000тг, 38 учащимся оказана финансовая помощь при поездке на ЭКСПО в сумме 76000тг. </w:t>
      </w:r>
    </w:p>
    <w:p w:rsidR="00B1108D" w:rsidRPr="00B242A0" w:rsidRDefault="00B1108D" w:rsidP="00B1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нализ </w:t>
      </w:r>
      <w:r w:rsidRPr="00B242A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т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B242A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ентао</w:t>
      </w:r>
      <w:r w:rsidRPr="00B242A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б</w:t>
      </w:r>
      <w:r w:rsidRPr="00B242A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чающ</w:t>
      </w:r>
      <w:r w:rsidRPr="00B242A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3 года</w:t>
      </w:r>
    </w:p>
    <w:tbl>
      <w:tblPr>
        <w:tblStyle w:val="a8"/>
        <w:tblpPr w:leftFromText="180" w:rightFromText="180" w:vertAnchor="text" w:tblpY="1"/>
        <w:tblOverlap w:val="never"/>
        <w:tblW w:w="8788" w:type="dxa"/>
        <w:tblInd w:w="534" w:type="dxa"/>
        <w:tblLayout w:type="fixed"/>
        <w:tblLook w:val="04A0"/>
      </w:tblPr>
      <w:tblGrid>
        <w:gridCol w:w="3685"/>
        <w:gridCol w:w="2693"/>
        <w:gridCol w:w="2410"/>
      </w:tblGrid>
      <w:tr w:rsidR="00B1108D" w:rsidRPr="00B242A0" w:rsidTr="00A03D9D">
        <w:trPr>
          <w:trHeight w:val="623"/>
        </w:trPr>
        <w:tc>
          <w:tcPr>
            <w:tcW w:w="3685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b/>
                <w:bCs/>
                <w:i/>
                <w:iCs/>
                <w:spacing w:val="-1"/>
                <w:sz w:val="24"/>
                <w:szCs w:val="24"/>
              </w:rPr>
              <w:t>Уч</w:t>
            </w:r>
            <w:r w:rsidRPr="00B242A0">
              <w:rPr>
                <w:b/>
                <w:bCs/>
                <w:i/>
                <w:iCs/>
                <w:sz w:val="24"/>
                <w:szCs w:val="24"/>
              </w:rPr>
              <w:t>ебн</w:t>
            </w:r>
            <w:r w:rsidRPr="00B242A0">
              <w:rPr>
                <w:b/>
                <w:bCs/>
                <w:i/>
                <w:iCs/>
                <w:spacing w:val="-1"/>
                <w:sz w:val="24"/>
                <w:szCs w:val="24"/>
              </w:rPr>
              <w:t>ы</w:t>
            </w:r>
            <w:r w:rsidRPr="00B242A0">
              <w:rPr>
                <w:b/>
                <w:bCs/>
                <w:i/>
                <w:iCs/>
                <w:sz w:val="24"/>
                <w:szCs w:val="24"/>
              </w:rPr>
              <w:t>й</w:t>
            </w:r>
            <w:r w:rsidRPr="00B242A0">
              <w:rPr>
                <w:b/>
                <w:bCs/>
                <w:i/>
                <w:iCs/>
                <w:spacing w:val="-1"/>
                <w:sz w:val="24"/>
                <w:szCs w:val="24"/>
              </w:rPr>
              <w:t>г</w:t>
            </w:r>
            <w:r w:rsidRPr="00B242A0">
              <w:rPr>
                <w:b/>
                <w:bCs/>
                <w:i/>
                <w:iCs/>
                <w:sz w:val="24"/>
                <w:szCs w:val="24"/>
              </w:rPr>
              <w:t>од</w:t>
            </w:r>
          </w:p>
        </w:tc>
        <w:tc>
          <w:tcPr>
            <w:tcW w:w="2693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Количество</w:t>
            </w:r>
          </w:p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классов</w:t>
            </w:r>
          </w:p>
        </w:tc>
        <w:tc>
          <w:tcPr>
            <w:tcW w:w="2410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Количество</w:t>
            </w:r>
          </w:p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учащихся</w:t>
            </w:r>
          </w:p>
        </w:tc>
      </w:tr>
      <w:tr w:rsidR="00B1108D" w:rsidRPr="00B242A0" w:rsidTr="00A03D9D">
        <w:trPr>
          <w:trHeight w:val="551"/>
        </w:trPr>
        <w:tc>
          <w:tcPr>
            <w:tcW w:w="3685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proofErr w:type="gramStart"/>
            <w:r w:rsidRPr="00B242A0">
              <w:rPr>
                <w:spacing w:val="-1"/>
                <w:sz w:val="24"/>
                <w:szCs w:val="24"/>
              </w:rPr>
              <w:t>Н</w:t>
            </w:r>
            <w:r w:rsidRPr="00B242A0">
              <w:rPr>
                <w:sz w:val="24"/>
                <w:szCs w:val="24"/>
              </w:rPr>
              <w:t>а конец</w:t>
            </w:r>
            <w:proofErr w:type="gramEnd"/>
            <w:r w:rsidRPr="00B242A0">
              <w:rPr>
                <w:sz w:val="24"/>
                <w:szCs w:val="24"/>
              </w:rPr>
              <w:t xml:space="preserve"> 2</w:t>
            </w:r>
            <w:r w:rsidRPr="00B242A0">
              <w:rPr>
                <w:spacing w:val="-1"/>
                <w:sz w:val="24"/>
                <w:szCs w:val="24"/>
              </w:rPr>
              <w:t>01</w:t>
            </w:r>
            <w:r w:rsidRPr="00B242A0">
              <w:rPr>
                <w:sz w:val="24"/>
                <w:szCs w:val="24"/>
              </w:rPr>
              <w:t>4-2015</w:t>
            </w:r>
            <w:r w:rsidRPr="00B242A0">
              <w:rPr>
                <w:spacing w:val="-2"/>
                <w:sz w:val="24"/>
                <w:szCs w:val="24"/>
              </w:rPr>
              <w:t xml:space="preserve"> уч. </w:t>
            </w:r>
            <w:r w:rsidRPr="00B242A0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700</w:t>
            </w:r>
          </w:p>
        </w:tc>
      </w:tr>
      <w:tr w:rsidR="00B1108D" w:rsidRPr="00B242A0" w:rsidTr="00A03D9D">
        <w:trPr>
          <w:trHeight w:val="559"/>
        </w:trPr>
        <w:tc>
          <w:tcPr>
            <w:tcW w:w="3685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proofErr w:type="gramStart"/>
            <w:r w:rsidRPr="00B242A0">
              <w:rPr>
                <w:spacing w:val="-1"/>
                <w:sz w:val="24"/>
                <w:szCs w:val="24"/>
              </w:rPr>
              <w:t>Н</w:t>
            </w:r>
            <w:r w:rsidRPr="00B242A0">
              <w:rPr>
                <w:sz w:val="24"/>
                <w:szCs w:val="24"/>
              </w:rPr>
              <w:t>а конец</w:t>
            </w:r>
            <w:proofErr w:type="gramEnd"/>
            <w:r w:rsidRPr="00B242A0">
              <w:rPr>
                <w:sz w:val="24"/>
                <w:szCs w:val="24"/>
              </w:rPr>
              <w:t xml:space="preserve"> 2</w:t>
            </w:r>
            <w:r w:rsidRPr="00B242A0">
              <w:rPr>
                <w:spacing w:val="-1"/>
                <w:sz w:val="24"/>
                <w:szCs w:val="24"/>
              </w:rPr>
              <w:t>01</w:t>
            </w:r>
            <w:r w:rsidRPr="00B242A0">
              <w:rPr>
                <w:sz w:val="24"/>
                <w:szCs w:val="24"/>
              </w:rPr>
              <w:t>5-2016</w:t>
            </w:r>
            <w:r w:rsidRPr="00B242A0">
              <w:rPr>
                <w:spacing w:val="-2"/>
                <w:sz w:val="24"/>
                <w:szCs w:val="24"/>
              </w:rPr>
              <w:t xml:space="preserve"> уч. </w:t>
            </w:r>
            <w:r w:rsidRPr="00B242A0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723</w:t>
            </w:r>
          </w:p>
        </w:tc>
      </w:tr>
      <w:tr w:rsidR="00B1108D" w:rsidRPr="00B242A0" w:rsidTr="00A03D9D">
        <w:trPr>
          <w:trHeight w:val="553"/>
        </w:trPr>
        <w:tc>
          <w:tcPr>
            <w:tcW w:w="3685" w:type="dxa"/>
            <w:vAlign w:val="center"/>
          </w:tcPr>
          <w:p w:rsidR="00B1108D" w:rsidRPr="00B242A0" w:rsidRDefault="00B1108D" w:rsidP="00A03D9D">
            <w:pPr>
              <w:jc w:val="center"/>
              <w:rPr>
                <w:spacing w:val="-1"/>
                <w:sz w:val="24"/>
                <w:szCs w:val="24"/>
              </w:rPr>
            </w:pPr>
            <w:proofErr w:type="gramStart"/>
            <w:r w:rsidRPr="00B242A0">
              <w:rPr>
                <w:spacing w:val="-1"/>
                <w:sz w:val="24"/>
                <w:szCs w:val="24"/>
              </w:rPr>
              <w:t>Н</w:t>
            </w:r>
            <w:r w:rsidRPr="00B242A0">
              <w:rPr>
                <w:sz w:val="24"/>
                <w:szCs w:val="24"/>
              </w:rPr>
              <w:t>а конец</w:t>
            </w:r>
            <w:proofErr w:type="gramEnd"/>
            <w:r w:rsidRPr="00B242A0">
              <w:rPr>
                <w:sz w:val="24"/>
                <w:szCs w:val="24"/>
              </w:rPr>
              <w:t xml:space="preserve"> 2</w:t>
            </w:r>
            <w:r w:rsidRPr="00B242A0">
              <w:rPr>
                <w:spacing w:val="-1"/>
                <w:sz w:val="24"/>
                <w:szCs w:val="24"/>
              </w:rPr>
              <w:t>01</w:t>
            </w:r>
            <w:r w:rsidRPr="00B242A0">
              <w:rPr>
                <w:sz w:val="24"/>
                <w:szCs w:val="24"/>
              </w:rPr>
              <w:t xml:space="preserve">6-2017 </w:t>
            </w:r>
            <w:r w:rsidRPr="00B242A0">
              <w:rPr>
                <w:spacing w:val="-2"/>
                <w:sz w:val="24"/>
                <w:szCs w:val="24"/>
              </w:rPr>
              <w:t xml:space="preserve"> уч. </w:t>
            </w:r>
            <w:r w:rsidRPr="00B242A0">
              <w:rPr>
                <w:sz w:val="24"/>
                <w:szCs w:val="24"/>
              </w:rPr>
              <w:t>года</w:t>
            </w:r>
          </w:p>
        </w:tc>
        <w:tc>
          <w:tcPr>
            <w:tcW w:w="2693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B1108D" w:rsidRPr="00B242A0" w:rsidRDefault="00B1108D" w:rsidP="00A03D9D">
            <w:pPr>
              <w:jc w:val="center"/>
              <w:rPr>
                <w:sz w:val="24"/>
                <w:szCs w:val="24"/>
              </w:rPr>
            </w:pPr>
            <w:r w:rsidRPr="00B242A0">
              <w:rPr>
                <w:sz w:val="24"/>
                <w:szCs w:val="24"/>
              </w:rPr>
              <w:t>757</w:t>
            </w:r>
          </w:p>
        </w:tc>
      </w:tr>
    </w:tbl>
    <w:p w:rsidR="00A02A5B" w:rsidRDefault="00B1108D" w:rsidP="00A02A5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textWrapping" w:clear="all"/>
      </w:r>
      <w:r w:rsidR="00A02A5B">
        <w:rPr>
          <w:rFonts w:ascii="Times New Roman" w:eastAsia="Times New Roman" w:hAnsi="Times New Roman"/>
          <w:sz w:val="28"/>
          <w:szCs w:val="28"/>
        </w:rPr>
        <w:tab/>
      </w:r>
      <w:r w:rsidRPr="00DE193E">
        <w:rPr>
          <w:rFonts w:ascii="Times New Roman" w:eastAsia="Times New Roman" w:hAnsi="Times New Roman" w:cs="Times New Roman"/>
          <w:sz w:val="28"/>
          <w:szCs w:val="28"/>
        </w:rPr>
        <w:t xml:space="preserve">Общий контингент учащихся за последние 3 года характеризуется ростом учащихся начальных классов, что связано с миграцией и высокой рождаемостью, а также имиджем школы. </w:t>
      </w:r>
      <w:r>
        <w:rPr>
          <w:rFonts w:ascii="Times New Roman" w:eastAsia="Times New Roman" w:hAnsi="Times New Roman"/>
          <w:spacing w:val="-1"/>
          <w:sz w:val="28"/>
          <w:szCs w:val="28"/>
        </w:rPr>
        <w:t>В</w:t>
      </w:r>
      <w:r w:rsidRPr="00B242A0">
        <w:rPr>
          <w:rFonts w:ascii="Times New Roman" w:eastAsia="Times New Roman" w:hAnsi="Times New Roman"/>
          <w:spacing w:val="-1"/>
          <w:sz w:val="28"/>
          <w:szCs w:val="28"/>
        </w:rPr>
        <w:t xml:space="preserve"> 2017-2018 учебном году планируется переход началь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ного звена в две смены обучения. </w:t>
      </w:r>
    </w:p>
    <w:p w:rsidR="00A02A5B" w:rsidRPr="00A02A5B" w:rsidRDefault="00A02A5B" w:rsidP="00A02A5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</w:t>
      </w:r>
      <w:r w:rsidRPr="009153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A03D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153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ущес</w:t>
      </w:r>
      <w:r w:rsidRPr="009153A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153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Pr="009153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A03D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153A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9153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153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9153A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тельной</w:t>
      </w:r>
      <w:r w:rsidR="00A03D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де</w:t>
      </w:r>
      <w:r w:rsidRPr="009153A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я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</w:t>
      </w:r>
      <w:r w:rsidRPr="009153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9153A0">
        <w:rPr>
          <w:rFonts w:ascii="Times New Roman" w:eastAsia="Times New Roman" w:hAnsi="Times New Roman" w:cs="Times New Roman"/>
          <w:b/>
          <w:bCs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02A5B" w:rsidRPr="00A02A5B" w:rsidRDefault="00A02A5B" w:rsidP="00A02A5B">
      <w:pPr>
        <w:pStyle w:val="a4"/>
        <w:tabs>
          <w:tab w:val="left" w:pos="1560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2167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4</w:t>
      </w:r>
      <w:r w:rsidRPr="00A2167A">
        <w:rPr>
          <w:rFonts w:ascii="Times New Roman" w:eastAsia="Times New Roman" w:hAnsi="Times New Roman" w:cs="Times New Roman"/>
          <w:b/>
          <w:sz w:val="28"/>
          <w:szCs w:val="28"/>
        </w:rPr>
        <w:t xml:space="preserve">.1 </w:t>
      </w:r>
      <w:r w:rsidRPr="00A2167A">
        <w:rPr>
          <w:rFonts w:ascii="Times New Roman" w:hAnsi="Times New Roman" w:cs="Times New Roman"/>
          <w:b/>
          <w:sz w:val="28"/>
          <w:szCs w:val="28"/>
        </w:rPr>
        <w:t>Качеств</w:t>
      </w:r>
      <w:r w:rsidRPr="00A2167A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A2167A">
        <w:rPr>
          <w:rFonts w:ascii="Times New Roman" w:hAnsi="Times New Roman" w:cs="Times New Roman"/>
          <w:b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A2167A">
        <w:rPr>
          <w:rFonts w:ascii="Times New Roman" w:hAnsi="Times New Roman" w:cs="Times New Roman"/>
          <w:b/>
          <w:sz w:val="28"/>
          <w:szCs w:val="28"/>
        </w:rPr>
        <w:t>рг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ан</w:t>
      </w:r>
      <w:r w:rsidRPr="00A2167A">
        <w:rPr>
          <w:rFonts w:ascii="Times New Roman" w:hAnsi="Times New Roman" w:cs="Times New Roman"/>
          <w:b/>
          <w:sz w:val="28"/>
          <w:szCs w:val="28"/>
        </w:rPr>
        <w:t>иза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ц</w:t>
      </w:r>
      <w:r w:rsidRPr="00A2167A">
        <w:rPr>
          <w:rFonts w:ascii="Times New Roman" w:hAnsi="Times New Roman" w:cs="Times New Roman"/>
          <w:b/>
          <w:sz w:val="28"/>
          <w:szCs w:val="28"/>
        </w:rPr>
        <w:t>ия ме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д</w:t>
      </w:r>
      <w:r w:rsidRPr="00A2167A">
        <w:rPr>
          <w:rFonts w:ascii="Times New Roman" w:hAnsi="Times New Roman" w:cs="Times New Roman"/>
          <w:b/>
          <w:sz w:val="28"/>
          <w:szCs w:val="28"/>
        </w:rPr>
        <w:t>и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ц</w:t>
      </w:r>
      <w:r w:rsidRPr="00A2167A">
        <w:rPr>
          <w:rFonts w:ascii="Times New Roman" w:hAnsi="Times New Roman" w:cs="Times New Roman"/>
          <w:b/>
          <w:sz w:val="28"/>
          <w:szCs w:val="28"/>
        </w:rPr>
        <w:t>ин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A2167A">
        <w:rPr>
          <w:rFonts w:ascii="Times New Roman" w:hAnsi="Times New Roman" w:cs="Times New Roman"/>
          <w:b/>
          <w:sz w:val="28"/>
          <w:szCs w:val="28"/>
        </w:rPr>
        <w:t>к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A2167A">
        <w:rPr>
          <w:rFonts w:ascii="Times New Roman" w:hAnsi="Times New Roman" w:cs="Times New Roman"/>
          <w:b/>
          <w:sz w:val="28"/>
          <w:szCs w:val="28"/>
        </w:rPr>
        <w:t>го о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б</w:t>
      </w:r>
      <w:r w:rsidRPr="00A2167A">
        <w:rPr>
          <w:rFonts w:ascii="Times New Roman" w:hAnsi="Times New Roman" w:cs="Times New Roman"/>
          <w:b/>
          <w:sz w:val="28"/>
          <w:szCs w:val="28"/>
        </w:rPr>
        <w:t>сл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у</w:t>
      </w:r>
      <w:r w:rsidRPr="00A2167A">
        <w:rPr>
          <w:rFonts w:ascii="Times New Roman" w:hAnsi="Times New Roman" w:cs="Times New Roman"/>
          <w:b/>
          <w:sz w:val="28"/>
          <w:szCs w:val="28"/>
        </w:rPr>
        <w:t>жив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Pr="00A2167A">
        <w:rPr>
          <w:rFonts w:ascii="Times New Roman" w:hAnsi="Times New Roman" w:cs="Times New Roman"/>
          <w:b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A2167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2A5B" w:rsidRDefault="00A02A5B" w:rsidP="00A02A5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каждом возрастном этапе развития организм учащихся может успешно справляться с нагрузками в школе и дома. Под пристальным вниманием  классных руководителей, учителей-предметников, медицинской сестры к организации учебных занятий, общественно полезного труда и отдыха школьников проявляется забота об укреплении  их здоровья. Ежегодно согласно плану  проводится медицинский осмотр учащихся. Результаты обследования заносятся в медицинскую карту ребенка, форму-26, утвержденную Министерством здравоохранения РК. В связи с особенностями роста и развития детей и подростков врачи-специалисты часто выявляют у них временные отклонения в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системы. Детей, страдающих хроническими заболеваниями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пиело-нефрит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гастрит),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 пониженной сопротивляемостью организма (часто болеющих ангинами, инфекциями верхних дыхательных путей), с дефектами в опорно-двигательном аппарате, зрении берут на особый учет. Показатели роста и данные зрения и слуха служат основным критерием для определения рабочего места ученика в классе. Для поддержания недельной динамики работоспособности детей в расписании занятий предусмотрен облегченный день. Ежегодно на основании данных осмотра медицинская сестра делит детей на группы и готовит список детей на освобождение от уроков физической культуры. Медицинская сестра курирует работу школьного кружка «Витамин» присутствует на всех общешкольных спортивных и культурных мероприятиях, дает разрешение на участие детей в соревнованиях  и играх. Заблаговременно до наступления экзаменационного периода решается вопрос об освобождении отдельных учащихся от экзаменов. Проводятся санитарно-гигиенические и противоэпидемические мероприятия с целью профилактики ОРЗ и гриппа. В период широкого распространения ОРЗ проводится влажная уборка и проветривание помещений, своевременное выявление и изоляция. Медицинской сестрой совместно с заместителем по хозяйственной работе контролируется санитарное состояние учебных, вспомогательных помещений, искусственной освещенности (наличие лампочек необходимой мощности).</w:t>
      </w:r>
    </w:p>
    <w:p w:rsidR="00A02A5B" w:rsidRDefault="00A02A5B" w:rsidP="00A02A5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Осведомленность о состоянии здоровья и индивидуальных особенностях учеников, а также расстройствах нервной системы позволит педагогам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избежать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нежелательные недоразумения в оценке поведения и успеваемости таких детей. С этой целью необходимо в общешкольном плане запланировать выступление медицинской сестры на педагогическом совете, родительском собрании, например с характеристикой физического развития и состояния здоровья учащихся всех классов.  На педагогическом совете дать возможность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оллективу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критерии санитарно-гигиенического анализа школьного расписания, где ожидаемым результатом должно стать, что расписание в первую очередь должно содействовать повышению работоспособности учащихся, укреплению их здоровья и гармоничному развитию детей. Медицинской сестре продолжить работу по привлечению учащихся в школьную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ружину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классные санитарные посты.</w:t>
      </w:r>
    </w:p>
    <w:p w:rsidR="00A02A5B" w:rsidRPr="00A2167A" w:rsidRDefault="00A02A5B" w:rsidP="00A02A5B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A2167A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Pr="00A2167A">
        <w:rPr>
          <w:rFonts w:ascii="Times New Roman" w:hAnsi="Times New Roman" w:cs="Times New Roman"/>
          <w:b/>
          <w:sz w:val="28"/>
          <w:szCs w:val="28"/>
        </w:rPr>
        <w:t>Качеств</w:t>
      </w:r>
      <w:r w:rsidRPr="00A2167A">
        <w:rPr>
          <w:rFonts w:ascii="Times New Roman" w:hAnsi="Times New Roman" w:cs="Times New Roman"/>
          <w:b/>
          <w:spacing w:val="-3"/>
          <w:sz w:val="28"/>
          <w:szCs w:val="28"/>
        </w:rPr>
        <w:t>е</w:t>
      </w:r>
      <w:r w:rsidRPr="00A2167A">
        <w:rPr>
          <w:rFonts w:ascii="Times New Roman" w:hAnsi="Times New Roman" w:cs="Times New Roman"/>
          <w:b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A2167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A2167A">
        <w:rPr>
          <w:rFonts w:ascii="Times New Roman" w:hAnsi="Times New Roman" w:cs="Times New Roman"/>
          <w:b/>
          <w:sz w:val="28"/>
          <w:szCs w:val="28"/>
        </w:rPr>
        <w:t>рг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ан</w:t>
      </w:r>
      <w:r w:rsidRPr="00A2167A">
        <w:rPr>
          <w:rFonts w:ascii="Times New Roman" w:hAnsi="Times New Roman" w:cs="Times New Roman"/>
          <w:b/>
          <w:sz w:val="28"/>
          <w:szCs w:val="28"/>
        </w:rPr>
        <w:t>иза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ц</w:t>
      </w:r>
      <w:r w:rsidRPr="00A2167A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A2167A">
        <w:rPr>
          <w:rFonts w:ascii="Times New Roman" w:hAnsi="Times New Roman" w:cs="Times New Roman"/>
          <w:b/>
          <w:sz w:val="28"/>
          <w:szCs w:val="28"/>
        </w:rPr>
        <w:t>бал</w:t>
      </w:r>
      <w:r w:rsidRPr="00A2167A">
        <w:rPr>
          <w:rFonts w:ascii="Times New Roman" w:hAnsi="Times New Roman" w:cs="Times New Roman"/>
          <w:b/>
          <w:spacing w:val="-3"/>
          <w:sz w:val="28"/>
          <w:szCs w:val="28"/>
        </w:rPr>
        <w:t>а</w:t>
      </w:r>
      <w:r w:rsidRPr="00A2167A">
        <w:rPr>
          <w:rFonts w:ascii="Times New Roman" w:hAnsi="Times New Roman" w:cs="Times New Roman"/>
          <w:b/>
          <w:sz w:val="28"/>
          <w:szCs w:val="28"/>
        </w:rPr>
        <w:t>нси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Pr="00A2167A">
        <w:rPr>
          <w:rFonts w:ascii="Times New Roman" w:hAnsi="Times New Roman" w:cs="Times New Roman"/>
          <w:b/>
          <w:sz w:val="28"/>
          <w:szCs w:val="28"/>
        </w:rPr>
        <w:t>о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A2167A">
        <w:rPr>
          <w:rFonts w:ascii="Times New Roman" w:hAnsi="Times New Roman" w:cs="Times New Roman"/>
          <w:b/>
          <w:sz w:val="28"/>
          <w:szCs w:val="28"/>
        </w:rPr>
        <w:t>анно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Pr="00A2167A">
        <w:rPr>
          <w:rFonts w:ascii="Times New Roman" w:hAnsi="Times New Roman" w:cs="Times New Roman"/>
          <w:b/>
          <w:sz w:val="28"/>
          <w:szCs w:val="28"/>
        </w:rPr>
        <w:t>о г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о</w:t>
      </w:r>
      <w:r w:rsidRPr="00A2167A">
        <w:rPr>
          <w:rFonts w:ascii="Times New Roman" w:hAnsi="Times New Roman" w:cs="Times New Roman"/>
          <w:b/>
          <w:sz w:val="28"/>
          <w:szCs w:val="28"/>
        </w:rPr>
        <w:t>р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я</w:t>
      </w:r>
      <w:r w:rsidRPr="00A2167A">
        <w:rPr>
          <w:rFonts w:ascii="Times New Roman" w:hAnsi="Times New Roman" w:cs="Times New Roman"/>
          <w:b/>
          <w:sz w:val="28"/>
          <w:szCs w:val="28"/>
        </w:rPr>
        <w:t>че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Pr="00A216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Pr="00A2167A">
        <w:rPr>
          <w:rFonts w:ascii="Times New Roman" w:hAnsi="Times New Roman" w:cs="Times New Roman"/>
          <w:b/>
          <w:sz w:val="28"/>
          <w:szCs w:val="28"/>
        </w:rPr>
        <w:t>и</w:t>
      </w:r>
      <w:r w:rsidRPr="00A2167A"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 w:rsidRPr="00A2167A">
        <w:rPr>
          <w:rFonts w:ascii="Times New Roman" w:hAnsi="Times New Roman" w:cs="Times New Roman"/>
          <w:b/>
          <w:sz w:val="28"/>
          <w:szCs w:val="28"/>
        </w:rPr>
        <w:t>ан</w:t>
      </w:r>
      <w:r w:rsidRPr="00A2167A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A2167A">
        <w:rPr>
          <w:rFonts w:ascii="Times New Roman" w:hAnsi="Times New Roman" w:cs="Times New Roman"/>
          <w:b/>
          <w:sz w:val="28"/>
          <w:szCs w:val="28"/>
        </w:rPr>
        <w:t>я</w:t>
      </w:r>
      <w:r w:rsidRPr="00A2167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A02A5B" w:rsidRPr="00652F7E" w:rsidRDefault="00A02A5B" w:rsidP="00A02A5B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652F7E">
        <w:rPr>
          <w:rStyle w:val="a9"/>
          <w:rFonts w:ascii="Times New Roman" w:eastAsia="Times New Roman" w:hAnsi="Times New Roman" w:cs="Times New Roman"/>
          <w:i w:val="0"/>
          <w:sz w:val="28"/>
          <w:szCs w:val="28"/>
        </w:rPr>
        <w:t xml:space="preserve">В школе  имеется </w:t>
      </w:r>
      <w:r w:rsidRPr="00652F7E">
        <w:rPr>
          <w:rFonts w:ascii="Times New Roman" w:hAnsi="Times New Roman" w:cs="Times New Roman"/>
          <w:sz w:val="28"/>
          <w:szCs w:val="28"/>
        </w:rPr>
        <w:t xml:space="preserve">столовая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52F7E">
        <w:rPr>
          <w:rFonts w:ascii="Times New Roman" w:hAnsi="Times New Roman" w:cs="Times New Roman"/>
          <w:sz w:val="28"/>
          <w:szCs w:val="28"/>
        </w:rPr>
        <w:t>оличество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2F7E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>
        <w:rPr>
          <w:rFonts w:ascii="Times New Roman" w:hAnsi="Times New Roman" w:cs="Times New Roman"/>
          <w:sz w:val="28"/>
          <w:szCs w:val="28"/>
        </w:rPr>
        <w:t xml:space="preserve"> на 150 учащихся. </w:t>
      </w:r>
      <w:r w:rsidRPr="00652F7E">
        <w:rPr>
          <w:rFonts w:ascii="Times New Roman" w:hAnsi="Times New Roman" w:cs="Times New Roman"/>
          <w:sz w:val="28"/>
          <w:szCs w:val="28"/>
          <w:lang w:val="kk-KZ"/>
        </w:rPr>
        <w:t xml:space="preserve"> Горячим  и буфетным питанием охвачено 100% учащихся.</w:t>
      </w:r>
    </w:p>
    <w:p w:rsidR="00A02A5B" w:rsidRDefault="00A02A5B" w:rsidP="00A02A5B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2F7E">
        <w:rPr>
          <w:rFonts w:ascii="Times New Roman" w:hAnsi="Times New Roman" w:cs="Times New Roman"/>
          <w:sz w:val="28"/>
          <w:szCs w:val="28"/>
          <w:lang w:val="kk-KZ"/>
        </w:rPr>
        <w:t>В том числе  из фонда Всеобуча на сумму 1067090 тг горячим питанием охвачено 118 учащихся из социально уязвимых семей.</w:t>
      </w:r>
    </w:p>
    <w:p w:rsidR="00A02A5B" w:rsidRPr="00652F7E" w:rsidRDefault="00A02A5B" w:rsidP="00A02A5B">
      <w:pPr>
        <w:pStyle w:val="a4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Технологическое оборудование устаревшее</w:t>
      </w:r>
      <w:r w:rsidRPr="00652F7E">
        <w:rPr>
          <w:rFonts w:ascii="Times New Roman" w:hAnsi="Times New Roman" w:cs="Times New Roman"/>
          <w:sz w:val="28"/>
          <w:szCs w:val="28"/>
        </w:rPr>
        <w:t>.</w:t>
      </w:r>
    </w:p>
    <w:p w:rsidR="00A02A5B" w:rsidRDefault="00A02A5B" w:rsidP="00A02A5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Pr="00D56A2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обеспечение, оснащение и оборудование организации образования</w:t>
      </w:r>
    </w:p>
    <w:p w:rsidR="00A02A5B" w:rsidRDefault="00A02A5B" w:rsidP="00A02A5B">
      <w:pPr>
        <w:pStyle w:val="a4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D56A2C">
        <w:rPr>
          <w:rFonts w:ascii="Times New Roman" w:hAnsi="Times New Roman"/>
          <w:bCs/>
          <w:sz w:val="28"/>
          <w:szCs w:val="28"/>
        </w:rPr>
        <w:t>Школа построена в 1965 году, проектная мощность – 800 мест. Площадь школы составляет 9273,6 м</w:t>
      </w:r>
      <w:proofErr w:type="gramStart"/>
      <w:r w:rsidRPr="00D56A2C">
        <w:rPr>
          <w:rFonts w:ascii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D56A2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 целью обеспечения безопасности всех участников образовательного процесса в школе установлено видеонаблюдение.</w:t>
      </w:r>
    </w:p>
    <w:p w:rsidR="00A02A5B" w:rsidRDefault="00A02A5B" w:rsidP="00A02A5B">
      <w:pPr>
        <w:pStyle w:val="a4"/>
        <w:ind w:firstLine="567"/>
        <w:rPr>
          <w:rFonts w:ascii="Times New Roman" w:hAnsi="Times New Roman"/>
          <w:bCs/>
          <w:sz w:val="28"/>
          <w:szCs w:val="28"/>
        </w:rPr>
      </w:pPr>
      <w:r w:rsidRPr="00D56A2C">
        <w:rPr>
          <w:rFonts w:ascii="Times New Roman" w:hAnsi="Times New Roman"/>
          <w:bCs/>
          <w:sz w:val="28"/>
          <w:szCs w:val="28"/>
        </w:rPr>
        <w:t xml:space="preserve">Здание школы состоит из двух примыкающих  друг к другу строений: 2-х </w:t>
      </w:r>
      <w:r>
        <w:rPr>
          <w:rFonts w:ascii="Times New Roman" w:hAnsi="Times New Roman"/>
          <w:bCs/>
          <w:sz w:val="28"/>
          <w:szCs w:val="28"/>
        </w:rPr>
        <w:t>этажное (1965г) здание и 3-х этажное(1980г)</w:t>
      </w:r>
      <w:r w:rsidRPr="00D56A2C">
        <w:rPr>
          <w:rFonts w:ascii="Times New Roman" w:hAnsi="Times New Roman"/>
          <w:bCs/>
          <w:sz w:val="28"/>
          <w:szCs w:val="28"/>
        </w:rPr>
        <w:t xml:space="preserve"> здание. </w:t>
      </w:r>
      <w:r>
        <w:rPr>
          <w:rFonts w:ascii="Times New Roman" w:hAnsi="Times New Roman"/>
          <w:bCs/>
          <w:sz w:val="28"/>
          <w:szCs w:val="28"/>
        </w:rPr>
        <w:t xml:space="preserve">С момента ввода зданий в эксплуатацию ни разу не был произведен капитальный ремонт. Особенно повреждены  кровля крыши манежа, кровля крыши 2-х этажного здания. </w:t>
      </w:r>
      <w:r w:rsidRPr="00D56A2C">
        <w:rPr>
          <w:rFonts w:ascii="Times New Roman" w:hAnsi="Times New Roman"/>
          <w:bCs/>
          <w:sz w:val="28"/>
          <w:szCs w:val="28"/>
        </w:rPr>
        <w:t xml:space="preserve">В школе имеется центральное отопление и водопровод. </w:t>
      </w:r>
      <w:r>
        <w:rPr>
          <w:rFonts w:ascii="Times New Roman" w:hAnsi="Times New Roman"/>
          <w:bCs/>
          <w:sz w:val="28"/>
          <w:szCs w:val="28"/>
        </w:rPr>
        <w:t xml:space="preserve"> Так как  пришли в негодность трубы водопровода, то отсутствует подача воды во все учебные кабинеты. </w:t>
      </w:r>
    </w:p>
    <w:p w:rsidR="00A02A5B" w:rsidRDefault="00A02A5B" w:rsidP="00A02A5B">
      <w:pPr>
        <w:pStyle w:val="a4"/>
        <w:ind w:firstLine="567"/>
        <w:rPr>
          <w:rFonts w:ascii="Times New Roman" w:hAnsi="Times New Roman"/>
          <w:bCs/>
          <w:sz w:val="28"/>
          <w:szCs w:val="28"/>
        </w:rPr>
      </w:pPr>
    </w:p>
    <w:p w:rsidR="00A02A5B" w:rsidRPr="00D56A2C" w:rsidRDefault="00A02A5B" w:rsidP="00A02A5B">
      <w:pPr>
        <w:pStyle w:val="a4"/>
        <w:ind w:firstLine="567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bCs/>
          <w:iCs/>
          <w:sz w:val="28"/>
          <w:szCs w:val="28"/>
        </w:rPr>
        <w:lastRenderedPageBreak/>
        <w:t>В</w:t>
      </w:r>
      <w:r w:rsidRPr="00D56A2C">
        <w:rPr>
          <w:rFonts w:ascii="Times New Roman" w:hAnsi="Times New Roman"/>
          <w:bCs/>
          <w:iCs/>
          <w:sz w:val="28"/>
          <w:szCs w:val="28"/>
        </w:rPr>
        <w:t xml:space="preserve"> школе имеются 57 учебных кабинетов, 1компьютерный класс,  2 мультимедийных кабинета, современный кабинет биологии, физики, химии, математики, библиотека, 2 спортивных зала (малый спортивный зал, манеж), спортивная площадка, хоккейный корт, 3 учебные мастерские (по обработке металла, обработке древесины, обработке тканей и кулинарии)</w:t>
      </w:r>
      <w:r>
        <w:rPr>
          <w:rFonts w:ascii="Times New Roman" w:hAnsi="Times New Roman"/>
          <w:bCs/>
          <w:iCs/>
          <w:sz w:val="28"/>
          <w:szCs w:val="28"/>
        </w:rPr>
        <w:t>, столовая, медицинский кабинет</w:t>
      </w:r>
      <w:r w:rsidRPr="00237AB6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37AB6">
        <w:rPr>
          <w:rFonts w:ascii="Times New Roman" w:hAnsi="Times New Roman" w:cs="Times New Roman"/>
          <w:sz w:val="28"/>
          <w:szCs w:val="28"/>
        </w:rPr>
        <w:t xml:space="preserve"> приспособленный актовый зал</w:t>
      </w:r>
      <w:r>
        <w:t>.</w:t>
      </w:r>
      <w:proofErr w:type="gramEnd"/>
    </w:p>
    <w:p w:rsidR="00A02A5B" w:rsidRPr="00D56A2C" w:rsidRDefault="00A02A5B" w:rsidP="00A02A5B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D56A2C">
        <w:rPr>
          <w:rFonts w:ascii="Times New Roman" w:hAnsi="Times New Roman"/>
          <w:sz w:val="28"/>
          <w:szCs w:val="28"/>
        </w:rPr>
        <w:t xml:space="preserve">Состояние материально-технической базы библиотеки соответствует санитарно-технической норме. </w:t>
      </w:r>
      <w:r>
        <w:rPr>
          <w:rFonts w:ascii="Times New Roman" w:hAnsi="Times New Roman"/>
          <w:sz w:val="28"/>
          <w:szCs w:val="28"/>
        </w:rPr>
        <w:t xml:space="preserve">В 2016-2017 году учащиеся были 100%  обеспеченны учебниками. </w:t>
      </w:r>
      <w:r w:rsidRPr="00D56A2C">
        <w:rPr>
          <w:rFonts w:ascii="Times New Roman" w:hAnsi="Times New Roman"/>
          <w:sz w:val="28"/>
          <w:szCs w:val="28"/>
        </w:rPr>
        <w:t>В библиотеке проведен текущий ремонт.</w:t>
      </w:r>
    </w:p>
    <w:p w:rsidR="00A02A5B" w:rsidRPr="00B242A0" w:rsidRDefault="00A02A5B" w:rsidP="00A02A5B">
      <w:pPr>
        <w:pStyle w:val="a4"/>
        <w:ind w:firstLine="567"/>
        <w:rPr>
          <w:rFonts w:ascii="Times New Roman" w:hAnsi="Times New Roman"/>
          <w:bCs/>
          <w:sz w:val="28"/>
          <w:szCs w:val="28"/>
        </w:rPr>
      </w:pPr>
      <w:r w:rsidRPr="00B242A0">
        <w:rPr>
          <w:rFonts w:ascii="Times New Roman" w:hAnsi="Times New Roman"/>
          <w:bCs/>
          <w:sz w:val="28"/>
          <w:szCs w:val="28"/>
        </w:rPr>
        <w:t xml:space="preserve">Техническое оснащение школы  составляют  5 интерактивных досок (кабинет математики (2)), биологии, химии и мультимедийный, 3 проектных экрана (кабинет физики, лингафонный кабинет, переносной экран). </w:t>
      </w:r>
    </w:p>
    <w:p w:rsidR="00A02A5B" w:rsidRPr="00B242A0" w:rsidRDefault="00A02A5B" w:rsidP="00A02A5B">
      <w:pPr>
        <w:pStyle w:val="a4"/>
        <w:ind w:firstLine="567"/>
        <w:rPr>
          <w:rFonts w:ascii="Times New Roman" w:hAnsi="Times New Roman"/>
          <w:bCs/>
          <w:sz w:val="28"/>
          <w:szCs w:val="28"/>
        </w:rPr>
      </w:pPr>
      <w:r w:rsidRPr="00B242A0">
        <w:rPr>
          <w:rFonts w:ascii="Times New Roman" w:hAnsi="Times New Roman"/>
          <w:bCs/>
          <w:sz w:val="28"/>
          <w:szCs w:val="28"/>
        </w:rPr>
        <w:t xml:space="preserve">Из 61 имеющихся компьютеров в школе 44 компьютера </w:t>
      </w:r>
      <w:proofErr w:type="gramStart"/>
      <w:r w:rsidRPr="00B242A0">
        <w:rPr>
          <w:rFonts w:ascii="Times New Roman" w:hAnsi="Times New Roman"/>
          <w:bCs/>
          <w:sz w:val="28"/>
          <w:szCs w:val="28"/>
        </w:rPr>
        <w:t>доступны</w:t>
      </w:r>
      <w:proofErr w:type="gramEnd"/>
      <w:r w:rsidRPr="00B242A0">
        <w:rPr>
          <w:rFonts w:ascii="Times New Roman" w:hAnsi="Times New Roman"/>
          <w:bCs/>
          <w:sz w:val="28"/>
          <w:szCs w:val="28"/>
        </w:rPr>
        <w:t xml:space="preserve"> для учащихся. </w:t>
      </w:r>
    </w:p>
    <w:p w:rsidR="00A02A5B" w:rsidRPr="00B242A0" w:rsidRDefault="00A02A5B" w:rsidP="00A02A5B">
      <w:pPr>
        <w:pStyle w:val="a4"/>
        <w:ind w:firstLine="567"/>
        <w:rPr>
          <w:rFonts w:ascii="Times New Roman" w:hAnsi="Times New Roman"/>
          <w:bCs/>
          <w:sz w:val="28"/>
          <w:szCs w:val="28"/>
        </w:rPr>
      </w:pPr>
      <w:r w:rsidRPr="00B242A0">
        <w:rPr>
          <w:rFonts w:ascii="Times New Roman" w:hAnsi="Times New Roman"/>
          <w:bCs/>
          <w:sz w:val="28"/>
          <w:szCs w:val="28"/>
        </w:rPr>
        <w:t>В связи с увеличением количества учащихся, по сравнению с прошлым учебным годом, увеличилось количество учеников на один компьютер. Сейчас эта цифра составляет 17 учеников, что не соответствует индикатору ГПРО (согласно индикатору к 2015 году – 10 учащихся, к 2020 году – 1 учащийся).</w:t>
      </w:r>
    </w:p>
    <w:p w:rsidR="00A02A5B" w:rsidRPr="007219D5" w:rsidRDefault="00A02A5B" w:rsidP="00A02A5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7219D5">
        <w:rPr>
          <w:rFonts w:ascii="Times New Roman" w:hAnsi="Times New Roman"/>
          <w:b/>
          <w:bCs/>
          <w:sz w:val="28"/>
          <w:szCs w:val="28"/>
        </w:rPr>
        <w:t>Таблица (количество компьютеров, доступных учащимся)</w:t>
      </w:r>
    </w:p>
    <w:tbl>
      <w:tblPr>
        <w:tblStyle w:val="a8"/>
        <w:tblW w:w="0" w:type="auto"/>
        <w:tblLayout w:type="fixed"/>
        <w:tblLook w:val="04A0"/>
      </w:tblPr>
      <w:tblGrid>
        <w:gridCol w:w="1242"/>
        <w:gridCol w:w="4253"/>
        <w:gridCol w:w="2410"/>
        <w:gridCol w:w="2516"/>
      </w:tblGrid>
      <w:tr w:rsidR="00A02A5B" w:rsidRPr="00B242A0" w:rsidTr="00A03D9D">
        <w:tc>
          <w:tcPr>
            <w:tcW w:w="1242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4253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41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Количество компьютеров</w:t>
            </w:r>
          </w:p>
        </w:tc>
        <w:tc>
          <w:tcPr>
            <w:tcW w:w="251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Отвечают современным требованиям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241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1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tabs>
                <w:tab w:val="left" w:pos="2595"/>
              </w:tabs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мультимедийный кабинет (2008 г.)</w:t>
            </w:r>
          </w:p>
        </w:tc>
        <w:tc>
          <w:tcPr>
            <w:tcW w:w="241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51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лингафонный кабинет (2006 г.)</w:t>
            </w:r>
          </w:p>
        </w:tc>
        <w:tc>
          <w:tcPr>
            <w:tcW w:w="241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1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химии (2013 г.)</w:t>
            </w:r>
          </w:p>
        </w:tc>
        <w:tc>
          <w:tcPr>
            <w:tcW w:w="241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1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12</w:t>
            </w:r>
          </w:p>
        </w:tc>
      </w:tr>
      <w:tr w:rsidR="00A02A5B" w:rsidRPr="00B242A0" w:rsidTr="00A03D9D">
        <w:tc>
          <w:tcPr>
            <w:tcW w:w="5495" w:type="dxa"/>
            <w:gridSpan w:val="2"/>
          </w:tcPr>
          <w:p w:rsidR="00A02A5B" w:rsidRPr="00B242A0" w:rsidRDefault="00A02A5B" w:rsidP="00A03D9D">
            <w:pPr>
              <w:pStyle w:val="a4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51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12</w:t>
            </w:r>
          </w:p>
        </w:tc>
      </w:tr>
    </w:tbl>
    <w:p w:rsidR="00A02A5B" w:rsidRDefault="00A02A5B" w:rsidP="00A02A5B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242A0">
        <w:rPr>
          <w:rFonts w:ascii="Times New Roman" w:hAnsi="Times New Roman"/>
          <w:bCs/>
          <w:sz w:val="28"/>
          <w:szCs w:val="28"/>
        </w:rPr>
        <w:t xml:space="preserve">По таблице видно, что из 44 компьютеров 32 (73%)  компьютера уже не соответствуют современным требованиям, в том числе  8 (18%) компьютеров  находятся в не рабочем состоянии. </w:t>
      </w:r>
    </w:p>
    <w:p w:rsidR="00A02A5B" w:rsidRPr="007219D5" w:rsidRDefault="00A02A5B" w:rsidP="00A02A5B">
      <w:pPr>
        <w:pStyle w:val="a4"/>
        <w:rPr>
          <w:rFonts w:ascii="Times New Roman" w:hAnsi="Times New Roman"/>
          <w:bCs/>
          <w:sz w:val="28"/>
          <w:szCs w:val="28"/>
        </w:rPr>
      </w:pPr>
      <w:r w:rsidRPr="007219D5">
        <w:rPr>
          <w:rFonts w:ascii="Times New Roman" w:hAnsi="Times New Roman"/>
          <w:b/>
          <w:bCs/>
          <w:sz w:val="28"/>
          <w:szCs w:val="28"/>
        </w:rPr>
        <w:t>Таблица (компьютеры, необходимые для работы по организации менеджмента)</w:t>
      </w:r>
    </w:p>
    <w:tbl>
      <w:tblPr>
        <w:tblStyle w:val="a8"/>
        <w:tblW w:w="0" w:type="auto"/>
        <w:tblLayout w:type="fixed"/>
        <w:tblLook w:val="04A0"/>
      </w:tblPr>
      <w:tblGrid>
        <w:gridCol w:w="1242"/>
        <w:gridCol w:w="4253"/>
        <w:gridCol w:w="2126"/>
        <w:gridCol w:w="2800"/>
      </w:tblGrid>
      <w:tr w:rsidR="00A02A5B" w:rsidRPr="00B242A0" w:rsidTr="00A03D9D">
        <w:tc>
          <w:tcPr>
            <w:tcW w:w="1242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4253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Количество компьютеров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Отвечают современным требованиям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tabs>
                <w:tab w:val="left" w:pos="2595"/>
              </w:tabs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мультимедийный кабинет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лингафонный кабинет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химии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физики (2007 г.)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биологии (2010 г.)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математики(2008 г.)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 xml:space="preserve">23 </w:t>
            </w: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математики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директора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приемной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заместителей директора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бухгалтерия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 + (требуется дополнительно 1 ПК)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1242" w:type="dxa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02A5B" w:rsidRPr="00B242A0" w:rsidRDefault="00A02A5B" w:rsidP="00A03D9D">
            <w:pPr>
              <w:pStyle w:val="a4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B242A0">
              <w:rPr>
                <w:bCs/>
                <w:sz w:val="24"/>
                <w:szCs w:val="24"/>
              </w:rPr>
              <w:t>0</w:t>
            </w:r>
          </w:p>
        </w:tc>
      </w:tr>
      <w:tr w:rsidR="00A02A5B" w:rsidRPr="00B242A0" w:rsidTr="00A03D9D">
        <w:tc>
          <w:tcPr>
            <w:tcW w:w="5495" w:type="dxa"/>
            <w:gridSpan w:val="2"/>
          </w:tcPr>
          <w:p w:rsidR="00A02A5B" w:rsidRPr="00B242A0" w:rsidRDefault="00A02A5B" w:rsidP="00A03D9D">
            <w:pPr>
              <w:pStyle w:val="a4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00" w:type="dxa"/>
            <w:vAlign w:val="center"/>
          </w:tcPr>
          <w:p w:rsidR="00A02A5B" w:rsidRPr="00B242A0" w:rsidRDefault="00A02A5B" w:rsidP="00A03D9D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B242A0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A02A5B" w:rsidRPr="00B242A0" w:rsidRDefault="00A02A5B" w:rsidP="00A02A5B">
      <w:pPr>
        <w:pStyle w:val="a4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A02A5B" w:rsidRPr="00B242A0" w:rsidRDefault="00A02A5B" w:rsidP="00A02A5B">
      <w:pPr>
        <w:pStyle w:val="a4"/>
        <w:ind w:firstLine="567"/>
        <w:rPr>
          <w:rFonts w:ascii="Times New Roman" w:hAnsi="Times New Roman"/>
          <w:bCs/>
          <w:sz w:val="28"/>
          <w:szCs w:val="28"/>
        </w:rPr>
      </w:pPr>
      <w:r w:rsidRPr="00B242A0">
        <w:rPr>
          <w:rFonts w:ascii="Times New Roman" w:hAnsi="Times New Roman"/>
          <w:bCs/>
          <w:sz w:val="28"/>
          <w:szCs w:val="28"/>
        </w:rPr>
        <w:lastRenderedPageBreak/>
        <w:t xml:space="preserve">Доступ к интернету имеет мультимедийный кабинет, состоящий из 1-го учительского компьютера и 16-ти ученических (36% от общего числа компьютеров доступных для учащихся), скорость интернета составляет до 8 Мб/сек. Так как </w:t>
      </w:r>
      <w:proofErr w:type="gramStart"/>
      <w:r w:rsidRPr="00B242A0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B242A0">
        <w:rPr>
          <w:rFonts w:ascii="Times New Roman" w:hAnsi="Times New Roman"/>
          <w:bCs/>
          <w:sz w:val="28"/>
          <w:szCs w:val="28"/>
        </w:rPr>
        <w:t xml:space="preserve"> точки интернета данного кабинета подключены кабинеты биология, химия (опыты), лингафонный (</w:t>
      </w:r>
      <w:proofErr w:type="spellStart"/>
      <w:r w:rsidRPr="00B242A0">
        <w:rPr>
          <w:rFonts w:ascii="Times New Roman" w:hAnsi="Times New Roman"/>
          <w:bCs/>
          <w:sz w:val="28"/>
          <w:szCs w:val="28"/>
        </w:rPr>
        <w:t>аудирование</w:t>
      </w:r>
      <w:proofErr w:type="spellEnd"/>
      <w:r w:rsidRPr="00B242A0">
        <w:rPr>
          <w:rFonts w:ascii="Times New Roman" w:hAnsi="Times New Roman"/>
          <w:bCs/>
          <w:sz w:val="28"/>
          <w:szCs w:val="28"/>
        </w:rPr>
        <w:t>), то скорость интернета соответственно снижается.</w:t>
      </w:r>
    </w:p>
    <w:p w:rsidR="00A02A5B" w:rsidRDefault="00A02A5B" w:rsidP="00A02A5B">
      <w:pPr>
        <w:pStyle w:val="a4"/>
        <w:ind w:firstLine="567"/>
        <w:rPr>
          <w:rFonts w:ascii="Times New Roman" w:hAnsi="Times New Roman"/>
          <w:sz w:val="28"/>
          <w:szCs w:val="28"/>
          <w:shd w:val="clear" w:color="auto" w:fill="FEFEFE"/>
        </w:rPr>
      </w:pPr>
      <w:r w:rsidRPr="00B242A0">
        <w:rPr>
          <w:rFonts w:ascii="Times New Roman" w:eastAsia="Times New Roman" w:hAnsi="Times New Roman"/>
          <w:sz w:val="28"/>
          <w:szCs w:val="28"/>
        </w:rPr>
        <w:t>Для обеспечения равного доступа всех участников образовательного процесса к лучшим образовательным ресурсам и технологиям, совершенствования менеджмента в образовании, совершенствования системы мониторинга развития образования, в том числе создание национальной образовательной статистики с учетом международных требований</w:t>
      </w:r>
      <w:r>
        <w:rPr>
          <w:rFonts w:ascii="Times New Roman" w:eastAsia="Times New Roman" w:hAnsi="Times New Roman"/>
          <w:sz w:val="28"/>
          <w:szCs w:val="28"/>
        </w:rPr>
        <w:t xml:space="preserve"> (НОБД)</w:t>
      </w:r>
      <w:r w:rsidRPr="00B242A0">
        <w:rPr>
          <w:rFonts w:ascii="Times New Roman" w:eastAsia="Times New Roman" w:hAnsi="Times New Roman"/>
          <w:sz w:val="28"/>
          <w:szCs w:val="28"/>
        </w:rPr>
        <w:t>, создания условий для внедрения автоматизации учебного процесс</w:t>
      </w:r>
      <w:r>
        <w:rPr>
          <w:rFonts w:ascii="Times New Roman" w:eastAsia="Times New Roman" w:hAnsi="Times New Roman"/>
          <w:sz w:val="28"/>
          <w:szCs w:val="28"/>
        </w:rPr>
        <w:t xml:space="preserve">а (государственные </w:t>
      </w:r>
      <w:r w:rsidRPr="00B242A0">
        <w:rPr>
          <w:rFonts w:ascii="Times New Roman" w:eastAsia="Times New Roman" w:hAnsi="Times New Roman"/>
          <w:sz w:val="28"/>
          <w:szCs w:val="28"/>
        </w:rPr>
        <w:t xml:space="preserve">услуги, школьный сайт, </w:t>
      </w:r>
      <w:r w:rsidR="00041838">
        <w:rPr>
          <w:rFonts w:ascii="Times New Roman" w:hAnsi="Times New Roman"/>
          <w:sz w:val="28"/>
          <w:szCs w:val="28"/>
          <w:shd w:val="clear" w:color="auto" w:fill="FEFEFE"/>
        </w:rPr>
        <w:t>проект «Күнделік</w:t>
      </w:r>
      <w:proofErr w:type="gramStart"/>
      <w:r w:rsidR="00041838">
        <w:rPr>
          <w:rFonts w:ascii="Times New Roman" w:hAnsi="Times New Roman"/>
          <w:sz w:val="28"/>
          <w:szCs w:val="28"/>
          <w:shd w:val="clear" w:color="auto" w:fill="FEFEFE"/>
        </w:rPr>
        <w:t>.к</w:t>
      </w:r>
      <w:proofErr w:type="gramEnd"/>
      <w:r w:rsidR="00041838">
        <w:rPr>
          <w:rFonts w:ascii="Times New Roman" w:hAnsi="Times New Roman"/>
          <w:sz w:val="28"/>
          <w:szCs w:val="28"/>
          <w:shd w:val="clear" w:color="auto" w:fill="FEFEFE"/>
        </w:rPr>
        <w:t>з»)</w:t>
      </w:r>
      <w:r w:rsidRPr="00B242A0">
        <w:rPr>
          <w:rFonts w:ascii="Times New Roman" w:hAnsi="Times New Roman"/>
          <w:sz w:val="28"/>
          <w:szCs w:val="28"/>
          <w:shd w:val="clear" w:color="auto" w:fill="FEFEFE"/>
        </w:rPr>
        <w:t xml:space="preserve"> необходимо обновление компьютерной техники и интерактивного оснащения</w:t>
      </w:r>
      <w:r>
        <w:rPr>
          <w:rFonts w:ascii="Times New Roman" w:hAnsi="Times New Roman"/>
          <w:sz w:val="28"/>
          <w:szCs w:val="28"/>
          <w:shd w:val="clear" w:color="auto" w:fill="FEFEFE"/>
        </w:rPr>
        <w:t>.</w:t>
      </w:r>
    </w:p>
    <w:p w:rsidR="00A02A5B" w:rsidRPr="00237AB6" w:rsidRDefault="00A02A5B" w:rsidP="00A02A5B">
      <w:pPr>
        <w:pStyle w:val="a4"/>
        <w:ind w:firstLine="567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Для качественной организации учебных занятий по физической культуре требуется обновление и пополнение спортивного инвентаря.</w:t>
      </w:r>
    </w:p>
    <w:p w:rsidR="00A02A5B" w:rsidRDefault="00A02A5B" w:rsidP="00A02A5B">
      <w:pPr>
        <w:pStyle w:val="a4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Таким образом,  </w:t>
      </w: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D56A2C">
        <w:rPr>
          <w:rFonts w:ascii="Times New Roman" w:hAnsi="Times New Roman" w:cs="Times New Roman"/>
          <w:bCs/>
          <w:iCs/>
          <w:sz w:val="28"/>
          <w:szCs w:val="28"/>
        </w:rPr>
        <w:t xml:space="preserve">атериально-техническая база школы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 в полной мере </w:t>
      </w:r>
      <w:r w:rsidRPr="00D56A2C">
        <w:rPr>
          <w:rFonts w:ascii="Times New Roman" w:hAnsi="Times New Roman" w:cs="Times New Roman"/>
          <w:bCs/>
          <w:iCs/>
          <w:sz w:val="28"/>
          <w:szCs w:val="28"/>
        </w:rPr>
        <w:t>соответствует современным требованиям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требует улучшения. </w:t>
      </w:r>
    </w:p>
    <w:p w:rsidR="00A02A5B" w:rsidRDefault="00A02A5B" w:rsidP="00A02A5B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600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Состояние качества знаний, умений и навыков учащихся. </w:t>
      </w:r>
    </w:p>
    <w:p w:rsidR="00A02A5B" w:rsidRDefault="00B437FA" w:rsidP="00A02A5B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5.1</w:t>
      </w:r>
      <w:r w:rsidR="00A02A5B" w:rsidRPr="009600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Результаты успеваемости.</w:t>
      </w:r>
    </w:p>
    <w:p w:rsidR="00A02A5B" w:rsidRDefault="00A02A5B" w:rsidP="00A02A5B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2A5B" w:rsidRDefault="00A02A5B" w:rsidP="00A02A5B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7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Педагогический коллектив школы работает без второгодников, процент успеваемости составляет 100%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2A5B" w:rsidRPr="00A25E57" w:rsidRDefault="00A02A5B" w:rsidP="00A02A5B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02A5B" w:rsidRDefault="00A02A5B" w:rsidP="00A02A5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 </w:t>
      </w:r>
      <w:hyperlink r:id="rId5" w:anchor="z0" w:history="1">
        <w:r w:rsidRPr="00B242A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Государственной программы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образования, школьной программы развития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, районной и школьной программ повышения качества образования повышается качество образования.</w:t>
      </w:r>
    </w:p>
    <w:p w:rsidR="00A02A5B" w:rsidRDefault="00A02A5B" w:rsidP="00A02A5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02A5B" w:rsidRPr="007219D5" w:rsidRDefault="00A02A5B" w:rsidP="00A02A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9D5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успеваемости по школе в разрезе трёх лет</w:t>
      </w:r>
    </w:p>
    <w:tbl>
      <w:tblPr>
        <w:tblpPr w:leftFromText="45" w:rightFromText="45" w:vertAnchor="text" w:horzAnchor="margin" w:tblpXSpec="center" w:tblpY="133"/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720"/>
        <w:gridCol w:w="721"/>
        <w:gridCol w:w="692"/>
        <w:gridCol w:w="709"/>
        <w:gridCol w:w="851"/>
        <w:gridCol w:w="630"/>
        <w:gridCol w:w="645"/>
        <w:gridCol w:w="709"/>
        <w:gridCol w:w="807"/>
        <w:gridCol w:w="721"/>
        <w:gridCol w:w="720"/>
        <w:gridCol w:w="721"/>
      </w:tblGrid>
      <w:tr w:rsidR="00A02A5B" w:rsidRPr="00B242A0" w:rsidTr="00A03D9D">
        <w:trPr>
          <w:trHeight w:val="444"/>
        </w:trPr>
        <w:tc>
          <w:tcPr>
            <w:tcW w:w="1277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ступени</w:t>
            </w:r>
          </w:p>
        </w:tc>
        <w:tc>
          <w:tcPr>
            <w:tcW w:w="2842" w:type="dxa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835" w:type="dxa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969" w:type="dxa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2016-2017 </w:t>
            </w:r>
          </w:p>
        </w:tc>
      </w:tr>
      <w:tr w:rsidR="00A02A5B" w:rsidRPr="00B242A0" w:rsidTr="00A03D9D">
        <w:trPr>
          <w:trHeight w:val="816"/>
        </w:trPr>
        <w:tc>
          <w:tcPr>
            <w:tcW w:w="1277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отл</w:t>
            </w:r>
            <w:proofErr w:type="spellEnd"/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</w:tr>
      <w:tr w:rsidR="00A02A5B" w:rsidRPr="00B242A0" w:rsidTr="00A03D9D">
        <w:trPr>
          <w:trHeight w:val="444"/>
        </w:trPr>
        <w:tc>
          <w:tcPr>
            <w:tcW w:w="12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02A5B" w:rsidRPr="00B242A0" w:rsidTr="00A03D9D">
        <w:trPr>
          <w:trHeight w:val="444"/>
        </w:trPr>
        <w:tc>
          <w:tcPr>
            <w:tcW w:w="12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02A5B" w:rsidRPr="00B242A0" w:rsidTr="00A03D9D">
        <w:trPr>
          <w:trHeight w:val="444"/>
        </w:trPr>
        <w:tc>
          <w:tcPr>
            <w:tcW w:w="12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02A5B" w:rsidRPr="00B242A0" w:rsidTr="00A03D9D">
        <w:trPr>
          <w:trHeight w:val="444"/>
        </w:trPr>
        <w:tc>
          <w:tcPr>
            <w:tcW w:w="127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6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</w:t>
            </w:r>
          </w:p>
        </w:tc>
        <w:tc>
          <w:tcPr>
            <w:tcW w:w="63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64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70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noWrap/>
            <w:vAlign w:val="center"/>
            <w:hideMark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0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759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72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72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02A5B" w:rsidRPr="00B242A0" w:rsidRDefault="00A02A5B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</w:tbl>
    <w:p w:rsidR="00A02A5B" w:rsidRPr="00703B74" w:rsidRDefault="00A02A5B" w:rsidP="00A02A5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03B74">
        <w:rPr>
          <w:rFonts w:ascii="Times New Roman" w:hAnsi="Times New Roman"/>
          <w:sz w:val="28"/>
          <w:szCs w:val="28"/>
        </w:rPr>
        <w:t>Для положительной динамики качества директором школы совместно с  администрацией, руководителями методических объединений, учителями-предметниками и клас</w:t>
      </w:r>
      <w:r>
        <w:rPr>
          <w:rFonts w:ascii="Times New Roman" w:hAnsi="Times New Roman"/>
          <w:sz w:val="28"/>
          <w:szCs w:val="28"/>
        </w:rPr>
        <w:t>сными руководителями выполнялись</w:t>
      </w:r>
      <w:r w:rsidRPr="00703B74">
        <w:rPr>
          <w:rFonts w:ascii="Times New Roman" w:hAnsi="Times New Roman"/>
          <w:sz w:val="28"/>
          <w:szCs w:val="28"/>
        </w:rPr>
        <w:t xml:space="preserve"> активные </w:t>
      </w:r>
      <w:r>
        <w:rPr>
          <w:rFonts w:ascii="Times New Roman" w:hAnsi="Times New Roman"/>
          <w:sz w:val="28"/>
          <w:szCs w:val="28"/>
        </w:rPr>
        <w:t>работы. Каждую четверть проводил</w:t>
      </w:r>
      <w:r w:rsidRPr="00703B74">
        <w:rPr>
          <w:rFonts w:ascii="Times New Roman" w:hAnsi="Times New Roman"/>
          <w:sz w:val="28"/>
          <w:szCs w:val="28"/>
        </w:rPr>
        <w:t>ся анализ по повышению эффективности качества обучения в разрезе «класс, предмет, учитель». На педаго</w:t>
      </w:r>
      <w:r>
        <w:rPr>
          <w:rFonts w:ascii="Times New Roman" w:hAnsi="Times New Roman"/>
          <w:sz w:val="28"/>
          <w:szCs w:val="28"/>
        </w:rPr>
        <w:t>гических советах рассматривались</w:t>
      </w:r>
      <w:r w:rsidRPr="00703B74">
        <w:rPr>
          <w:rFonts w:ascii="Times New Roman" w:hAnsi="Times New Roman"/>
          <w:sz w:val="28"/>
          <w:szCs w:val="28"/>
        </w:rPr>
        <w:t xml:space="preserve"> вопросы по повышению качества в классах с низкой мотивацией </w:t>
      </w:r>
      <w:r>
        <w:rPr>
          <w:rFonts w:ascii="Times New Roman" w:hAnsi="Times New Roman"/>
          <w:sz w:val="28"/>
          <w:szCs w:val="28"/>
        </w:rPr>
        <w:t>к обучению. Регулярно проводились</w:t>
      </w:r>
      <w:r w:rsidRPr="00703B74">
        <w:rPr>
          <w:rFonts w:ascii="Times New Roman" w:hAnsi="Times New Roman"/>
          <w:sz w:val="28"/>
          <w:szCs w:val="28"/>
        </w:rPr>
        <w:t xml:space="preserve"> индивидуальные занятия, беседы </w:t>
      </w:r>
      <w:r>
        <w:rPr>
          <w:rFonts w:ascii="Times New Roman" w:hAnsi="Times New Roman"/>
          <w:sz w:val="28"/>
          <w:szCs w:val="28"/>
        </w:rPr>
        <w:t>с учащимися, у которых возникали</w:t>
      </w:r>
      <w:r w:rsidRPr="00703B74">
        <w:rPr>
          <w:rFonts w:ascii="Times New Roman" w:hAnsi="Times New Roman"/>
          <w:sz w:val="28"/>
          <w:szCs w:val="28"/>
        </w:rPr>
        <w:t xml:space="preserve"> проблемные вопросы в процессе обучения. </w:t>
      </w:r>
    </w:p>
    <w:p w:rsidR="00A02A5B" w:rsidRDefault="00A02A5B" w:rsidP="00A02A5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2017-2018 учебном году для повышения </w:t>
      </w:r>
      <w:r w:rsidRPr="00577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оказателя</w:t>
      </w:r>
      <w:r w:rsidRPr="00577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качества знаний учащихся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среднем звене необходимообеспечить действенное выполнение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принимаемых решений, прогнозирующих положительную динамику результативности обучения на данной ступени. В контроль всего учебного процесса внедрить комплексный мониторинг на основе использования единого инструментария для получения объективных результатов.</w:t>
      </w:r>
    </w:p>
    <w:p w:rsidR="00A02A5B" w:rsidRDefault="00A02A5B" w:rsidP="00A02A5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2A5B" w:rsidRPr="00277C53" w:rsidRDefault="00A02A5B" w:rsidP="00A02A5B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7C53">
        <w:rPr>
          <w:rFonts w:ascii="Times New Roman" w:hAnsi="Times New Roman"/>
          <w:b/>
          <w:sz w:val="28"/>
          <w:szCs w:val="28"/>
        </w:rPr>
        <w:t>Мониторинг «качества знаний» по предметам естественно-математического цикла</w:t>
      </w:r>
    </w:p>
    <w:p w:rsidR="00A02A5B" w:rsidRPr="00B242A0" w:rsidRDefault="00A02A5B" w:rsidP="00A02A5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02A5B" w:rsidRPr="00B242A0" w:rsidRDefault="00A02A5B" w:rsidP="00A02A5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81700" cy="2857500"/>
            <wp:effectExtent l="1905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2A5B" w:rsidRDefault="00A02A5B" w:rsidP="00A02A5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 xml:space="preserve">Показатель «качества знаний» </w:t>
      </w:r>
      <w:r>
        <w:rPr>
          <w:rFonts w:ascii="Times New Roman" w:hAnsi="Times New Roman"/>
          <w:sz w:val="28"/>
          <w:szCs w:val="28"/>
        </w:rPr>
        <w:t>по предметам естественно-мате</w:t>
      </w:r>
      <w:r w:rsidRPr="00B242A0">
        <w:rPr>
          <w:rFonts w:ascii="Times New Roman" w:hAnsi="Times New Roman"/>
          <w:sz w:val="28"/>
          <w:szCs w:val="28"/>
        </w:rPr>
        <w:t xml:space="preserve">матического цикла составляет 68%, который выше на 7% нормы программы повышения качества образования учащихся </w:t>
      </w:r>
      <w:proofErr w:type="spellStart"/>
      <w:r w:rsidRPr="00B242A0">
        <w:rPr>
          <w:rFonts w:ascii="Times New Roman" w:hAnsi="Times New Roman"/>
          <w:sz w:val="28"/>
          <w:szCs w:val="28"/>
        </w:rPr>
        <w:t>Буландынского</w:t>
      </w:r>
      <w:proofErr w:type="spellEnd"/>
      <w:r w:rsidRPr="00B242A0">
        <w:rPr>
          <w:rFonts w:ascii="Times New Roman" w:hAnsi="Times New Roman"/>
          <w:sz w:val="28"/>
          <w:szCs w:val="28"/>
        </w:rPr>
        <w:t xml:space="preserve"> района на 2017-2019 годы. Из мониторинга по предметным дисциплинам естественно-математического цикла мы видим, что процент качества  по алгебре, геометрии, химии от 55 до 57%. Данные предметы являются более сложными для понимания учащимися, а так же это связано возрастными особенностями учащихся (7-8 класс), с понижением учебной мотивации. </w:t>
      </w:r>
    </w:p>
    <w:p w:rsidR="00A02A5B" w:rsidRDefault="00A02A5B" w:rsidP="00A02A5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2A5B" w:rsidRPr="008B4A1B" w:rsidRDefault="00A02A5B" w:rsidP="00A02A5B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B4A1B">
        <w:rPr>
          <w:rFonts w:ascii="Times New Roman" w:hAnsi="Times New Roman"/>
          <w:b/>
          <w:sz w:val="28"/>
          <w:szCs w:val="28"/>
        </w:rPr>
        <w:t>Мониторинг «качества знаний» по предметам общественно-гуманитарного цикла</w:t>
      </w:r>
    </w:p>
    <w:p w:rsidR="00A02A5B" w:rsidRPr="00B242A0" w:rsidRDefault="00A02A5B" w:rsidP="00A02A5B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52515" cy="3867150"/>
            <wp:effectExtent l="19050" t="0" r="635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2A5B" w:rsidRPr="00B242A0" w:rsidRDefault="00A02A5B" w:rsidP="00A02A5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 xml:space="preserve">Показатель «качества знаний» по предметам общественно-гуманитарного цикла 73%, который выше на 7% нормы программы повышения качества образования учащихся </w:t>
      </w:r>
      <w:proofErr w:type="spellStart"/>
      <w:r w:rsidRPr="00B242A0">
        <w:rPr>
          <w:rFonts w:ascii="Times New Roman" w:hAnsi="Times New Roman"/>
          <w:sz w:val="28"/>
          <w:szCs w:val="28"/>
        </w:rPr>
        <w:t>Буландынского</w:t>
      </w:r>
      <w:proofErr w:type="spellEnd"/>
      <w:r w:rsidRPr="00B242A0">
        <w:rPr>
          <w:rFonts w:ascii="Times New Roman" w:hAnsi="Times New Roman"/>
          <w:sz w:val="28"/>
          <w:szCs w:val="28"/>
        </w:rPr>
        <w:t xml:space="preserve"> района на 2017-2019 годы. Из мониторинга по предметным дисциплинам общественно-гуманитарного цикла мы видим, что процент качества  по русскому языку в школе с русским языком обучения-62 % (ниже нормы на 3%), немецкому языку 56 (ниже нормы на 9%).  Сниженный процент качества по русскому языку связан с возрастными особенностями учащихся и понижением интереса у подрастающего поколения к чтению книг. </w:t>
      </w:r>
    </w:p>
    <w:p w:rsidR="00A02A5B" w:rsidRDefault="00A02A5B" w:rsidP="00A02A5B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Для улучшения результата рекомендуется</w:t>
      </w:r>
    </w:p>
    <w:p w:rsidR="00A02A5B" w:rsidRDefault="00A02A5B" w:rsidP="00A02A5B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психологам продолжить работу по  повышениюи поддержанию учебной мотивации;</w:t>
      </w:r>
    </w:p>
    <w:p w:rsidR="00A02A5B" w:rsidRDefault="00A02A5B" w:rsidP="00A02A5B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42A0">
        <w:rPr>
          <w:rFonts w:ascii="Times New Roman" w:hAnsi="Times New Roman"/>
          <w:sz w:val="28"/>
          <w:szCs w:val="28"/>
        </w:rPr>
        <w:t xml:space="preserve"> учителям предметникам, библиотекарю обратить особое внимание на проведение мероприятий, тематиче</w:t>
      </w:r>
      <w:r>
        <w:rPr>
          <w:rFonts w:ascii="Times New Roman" w:hAnsi="Times New Roman"/>
          <w:sz w:val="28"/>
          <w:szCs w:val="28"/>
        </w:rPr>
        <w:t>ских вечеров, классных часов по повышению</w:t>
      </w:r>
      <w:r w:rsidRPr="00B242A0">
        <w:rPr>
          <w:rFonts w:ascii="Times New Roman" w:hAnsi="Times New Roman"/>
          <w:sz w:val="28"/>
          <w:szCs w:val="28"/>
        </w:rPr>
        <w:t xml:space="preserve"> интереса у ребят к чтению худо</w:t>
      </w:r>
      <w:r>
        <w:rPr>
          <w:rFonts w:ascii="Times New Roman" w:hAnsi="Times New Roman"/>
          <w:sz w:val="28"/>
          <w:szCs w:val="28"/>
        </w:rPr>
        <w:t>жественной литературы;</w:t>
      </w:r>
    </w:p>
    <w:p w:rsidR="00A02A5B" w:rsidRDefault="00A02A5B" w:rsidP="00A02A5B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расп</w:t>
      </w:r>
      <w:r w:rsidRPr="00B242A0">
        <w:rPr>
          <w:rFonts w:ascii="Times New Roman" w:hAnsi="Times New Roman"/>
          <w:sz w:val="28"/>
          <w:szCs w:val="28"/>
        </w:rPr>
        <w:t>ределении вариативного компонента учебной нагрузки обратить особое внимание на факультативные курсы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42A0">
        <w:rPr>
          <w:rFonts w:ascii="Times New Roman" w:hAnsi="Times New Roman"/>
          <w:sz w:val="28"/>
          <w:szCs w:val="28"/>
        </w:rPr>
        <w:t>связанные с развитием культ</w:t>
      </w:r>
      <w:r w:rsidR="00333410">
        <w:rPr>
          <w:rFonts w:ascii="Times New Roman" w:hAnsi="Times New Roman"/>
          <w:sz w:val="28"/>
          <w:szCs w:val="28"/>
        </w:rPr>
        <w:t>уры речи и грамотности письма;</w:t>
      </w:r>
    </w:p>
    <w:p w:rsidR="00333410" w:rsidRDefault="00333410" w:rsidP="00A02A5B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продолжить работу по проведению</w:t>
      </w:r>
      <w:r w:rsidRPr="00703B74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 xml:space="preserve">а  </w:t>
      </w:r>
      <w:r w:rsidRPr="00703B74">
        <w:rPr>
          <w:rFonts w:ascii="Times New Roman" w:hAnsi="Times New Roman"/>
          <w:sz w:val="28"/>
          <w:szCs w:val="28"/>
        </w:rPr>
        <w:t xml:space="preserve"> качества обучения в разрезе «класс, предмет, учитель»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3410" w:rsidRDefault="00B437FA" w:rsidP="003334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33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410" w:rsidRPr="002E6CD3">
        <w:rPr>
          <w:rFonts w:ascii="Times New Roman" w:hAnsi="Times New Roman" w:cs="Times New Roman"/>
          <w:b/>
          <w:sz w:val="28"/>
          <w:szCs w:val="28"/>
        </w:rPr>
        <w:t>Результаты участия в конкурсах и соревнованиях разного уровня</w:t>
      </w:r>
    </w:p>
    <w:p w:rsidR="00333410" w:rsidRPr="00B242A0" w:rsidRDefault="00333410" w:rsidP="00333410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Организуется участие детей в предметных олимпиадах, творческих и интеллектуальных конкурсах, научно-практических конференциях.</w:t>
      </w:r>
    </w:p>
    <w:p w:rsidR="00333410" w:rsidRPr="00333410" w:rsidRDefault="00333410" w:rsidP="00333410">
      <w:pPr>
        <w:pStyle w:val="a4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333410">
        <w:rPr>
          <w:rFonts w:ascii="Times New Roman" w:eastAsia="Times New Roman" w:hAnsi="Times New Roman"/>
          <w:b/>
          <w:sz w:val="28"/>
          <w:szCs w:val="28"/>
        </w:rPr>
        <w:t>Районная предметная олимпиада</w:t>
      </w:r>
    </w:p>
    <w:p w:rsidR="00333410" w:rsidRPr="00B242A0" w:rsidRDefault="00333410" w:rsidP="0033341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242A0">
        <w:rPr>
          <w:rFonts w:ascii="Times New Roman" w:eastAsia="Calibri" w:hAnsi="Times New Roman" w:cs="Times New Roman"/>
          <w:sz w:val="28"/>
          <w:szCs w:val="28"/>
        </w:rPr>
        <w:t>По итогам олимпиады команда заработала 22 призовых мест, что больше прошлогоднего результат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на 3 призовых места. 1 место </w:t>
      </w:r>
      <w:r w:rsidRPr="00B242A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уч (– 3); 2 мест</w:t>
      </w:r>
      <w:r w:rsidRPr="00B242A0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>уч</w:t>
      </w:r>
      <w:r w:rsidRPr="00B242A0">
        <w:rPr>
          <w:rFonts w:ascii="Times New Roman" w:eastAsia="Calibri" w:hAnsi="Times New Roman" w:cs="Times New Roman"/>
          <w:sz w:val="28"/>
          <w:szCs w:val="28"/>
        </w:rPr>
        <w:t xml:space="preserve">, (+2); </w:t>
      </w:r>
    </w:p>
    <w:p w:rsidR="00333410" w:rsidRDefault="00333410" w:rsidP="00333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42A0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 </w:t>
      </w:r>
      <w:r w:rsidRPr="00B242A0">
        <w:rPr>
          <w:rFonts w:ascii="Times New Roman" w:eastAsia="Calibri" w:hAnsi="Times New Roman" w:cs="Times New Roman"/>
          <w:sz w:val="28"/>
          <w:szCs w:val="28"/>
        </w:rPr>
        <w:t>11 учащийся (+4 места).</w:t>
      </w:r>
    </w:p>
    <w:p w:rsidR="00A02A5B" w:rsidRPr="00703B74" w:rsidRDefault="00333410" w:rsidP="00A02A5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829050" cy="2247900"/>
            <wp:effectExtent l="19050" t="0" r="0" b="0"/>
            <wp:docPr id="1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3410" w:rsidRPr="00B242A0" w:rsidRDefault="00333410" w:rsidP="00333410">
      <w:pPr>
        <w:rPr>
          <w:rFonts w:ascii="Times New Roman" w:eastAsia="Times New Roman" w:hAnsi="Times New Roman"/>
          <w:b/>
          <w:i/>
          <w:sz w:val="28"/>
          <w:szCs w:val="28"/>
        </w:rPr>
      </w:pPr>
      <w:r w:rsidRPr="00B242A0">
        <w:rPr>
          <w:rFonts w:ascii="Times New Roman" w:hAnsi="Times New Roman"/>
          <w:b/>
          <w:i/>
          <w:sz w:val="28"/>
          <w:szCs w:val="28"/>
        </w:rPr>
        <w:t>В областной</w:t>
      </w:r>
      <w:r w:rsidRPr="00B242A0">
        <w:rPr>
          <w:rFonts w:ascii="Times New Roman" w:eastAsia="Times New Roman" w:hAnsi="Times New Roman"/>
          <w:b/>
          <w:i/>
          <w:sz w:val="28"/>
          <w:szCs w:val="28"/>
        </w:rPr>
        <w:t xml:space="preserve"> предметной олимпиаде ученица 10 класса Левченко Алина заняла 3 место по казахскому языку.</w:t>
      </w:r>
    </w:p>
    <w:p w:rsidR="00333410" w:rsidRPr="00B242A0" w:rsidRDefault="00333410" w:rsidP="0033341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 xml:space="preserve">В </w:t>
      </w:r>
      <w:r w:rsidRPr="00B242A0">
        <w:rPr>
          <w:rFonts w:ascii="Times New Roman" w:eastAsia="Times New Roman" w:hAnsi="Times New Roman"/>
          <w:sz w:val="28"/>
          <w:szCs w:val="28"/>
        </w:rPr>
        <w:t>предметной олимпиаде школьников для 5-7 классов приняли участие</w:t>
      </w:r>
      <w:r w:rsidRPr="00B242A0">
        <w:rPr>
          <w:rFonts w:ascii="Times New Roman" w:eastAsia="Times New Roman" w:hAnsi="Times New Roman"/>
          <w:b/>
          <w:sz w:val="28"/>
          <w:szCs w:val="28"/>
        </w:rPr>
        <w:t xml:space="preserve"> 187 учащихся</w:t>
      </w:r>
      <w:r w:rsidRPr="00B242A0">
        <w:rPr>
          <w:rFonts w:ascii="Times New Roman" w:eastAsia="Times New Roman" w:hAnsi="Times New Roman"/>
          <w:sz w:val="28"/>
          <w:szCs w:val="28"/>
        </w:rPr>
        <w:t xml:space="preserve">. Впервые приняв участие в районной олимпиаде учащиеся среднего звена, заняли 31 призовых мест. </w:t>
      </w:r>
    </w:p>
    <w:p w:rsidR="00333410" w:rsidRDefault="00333410" w:rsidP="0033341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242A0">
        <w:rPr>
          <w:rFonts w:ascii="Times New Roman" w:eastAsia="Times New Roman" w:hAnsi="Times New Roman"/>
          <w:sz w:val="28"/>
          <w:szCs w:val="28"/>
        </w:rPr>
        <w:t>1 место – 7</w:t>
      </w:r>
      <w:r>
        <w:rPr>
          <w:rFonts w:ascii="Times New Roman" w:eastAsia="Times New Roman" w:hAnsi="Times New Roman"/>
          <w:sz w:val="28"/>
          <w:szCs w:val="28"/>
        </w:rPr>
        <w:t xml:space="preserve"> учащихся</w:t>
      </w:r>
      <w:r w:rsidRPr="00B242A0">
        <w:rPr>
          <w:rFonts w:ascii="Times New Roman" w:eastAsia="Times New Roman" w:hAnsi="Times New Roman"/>
          <w:sz w:val="28"/>
          <w:szCs w:val="28"/>
        </w:rPr>
        <w:t>, 2 место – 15</w:t>
      </w:r>
      <w:r>
        <w:rPr>
          <w:rFonts w:ascii="Times New Roman" w:eastAsia="Times New Roman" w:hAnsi="Times New Roman"/>
          <w:sz w:val="28"/>
          <w:szCs w:val="28"/>
        </w:rPr>
        <w:t xml:space="preserve"> учащихся, </w:t>
      </w:r>
      <w:r w:rsidRPr="00B242A0">
        <w:rPr>
          <w:rFonts w:ascii="Times New Roman" w:eastAsia="Times New Roman" w:hAnsi="Times New Roman"/>
          <w:sz w:val="28"/>
          <w:szCs w:val="28"/>
        </w:rPr>
        <w:t>3 место – 9 учащихся.</w:t>
      </w:r>
    </w:p>
    <w:p w:rsidR="00333410" w:rsidRPr="00B242A0" w:rsidRDefault="00333410" w:rsidP="00333410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A02A5B" w:rsidRDefault="00333410" w:rsidP="00A02A5B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>
            <wp:extent cx="4448175" cy="2514600"/>
            <wp:effectExtent l="19050" t="0" r="9525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3410" w:rsidRDefault="00333410" w:rsidP="00A02A5B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333410" w:rsidRDefault="00333410" w:rsidP="00333410">
      <w:pPr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 xml:space="preserve">На 16 президентской олимпиаде  приняли  участие  2 выпускника: </w:t>
      </w:r>
      <w:proofErr w:type="spellStart"/>
      <w:r w:rsidRPr="00B242A0">
        <w:rPr>
          <w:rFonts w:ascii="Times New Roman" w:hAnsi="Times New Roman"/>
          <w:sz w:val="28"/>
          <w:szCs w:val="28"/>
        </w:rPr>
        <w:t>Темирхан</w:t>
      </w:r>
      <w:proofErr w:type="spellEnd"/>
      <w:r w:rsidRPr="00B24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2A0">
        <w:rPr>
          <w:rFonts w:ascii="Times New Roman" w:hAnsi="Times New Roman"/>
          <w:sz w:val="28"/>
          <w:szCs w:val="28"/>
        </w:rPr>
        <w:t>Альмира</w:t>
      </w:r>
      <w:proofErr w:type="spellEnd"/>
      <w:r w:rsidRPr="00B242A0">
        <w:rPr>
          <w:rFonts w:ascii="Times New Roman" w:hAnsi="Times New Roman"/>
          <w:sz w:val="28"/>
          <w:szCs w:val="28"/>
        </w:rPr>
        <w:t xml:space="preserve"> и Каратаева </w:t>
      </w:r>
      <w:proofErr w:type="spellStart"/>
      <w:r w:rsidRPr="00B242A0">
        <w:rPr>
          <w:rFonts w:ascii="Times New Roman" w:hAnsi="Times New Roman"/>
          <w:sz w:val="28"/>
          <w:szCs w:val="28"/>
        </w:rPr>
        <w:t>Асель</w:t>
      </w:r>
      <w:proofErr w:type="spellEnd"/>
      <w:r w:rsidRPr="00B242A0">
        <w:rPr>
          <w:rFonts w:ascii="Times New Roman" w:hAnsi="Times New Roman"/>
          <w:sz w:val="28"/>
          <w:szCs w:val="28"/>
        </w:rPr>
        <w:t xml:space="preserve">,  где </w:t>
      </w:r>
      <w:proofErr w:type="spellStart"/>
      <w:r w:rsidRPr="00B242A0">
        <w:rPr>
          <w:rFonts w:ascii="Times New Roman" w:hAnsi="Times New Roman"/>
          <w:sz w:val="28"/>
          <w:szCs w:val="28"/>
        </w:rPr>
        <w:t>Темирхан</w:t>
      </w:r>
      <w:proofErr w:type="spellEnd"/>
      <w:r w:rsidRPr="00B242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2A0">
        <w:rPr>
          <w:rFonts w:ascii="Times New Roman" w:hAnsi="Times New Roman"/>
          <w:sz w:val="28"/>
          <w:szCs w:val="28"/>
        </w:rPr>
        <w:t>Альмира</w:t>
      </w:r>
      <w:proofErr w:type="spellEnd"/>
      <w:r w:rsidRPr="00B242A0">
        <w:rPr>
          <w:rFonts w:ascii="Times New Roman" w:hAnsi="Times New Roman"/>
          <w:sz w:val="28"/>
          <w:szCs w:val="28"/>
        </w:rPr>
        <w:t xml:space="preserve"> была награждена грамотой за хорошие знания предметных дисциплин естественно-математического цикла.</w:t>
      </w:r>
    </w:p>
    <w:p w:rsidR="00333410" w:rsidRPr="00333410" w:rsidRDefault="00333410" w:rsidP="00333410">
      <w:pPr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b/>
          <w:i/>
          <w:sz w:val="28"/>
          <w:szCs w:val="28"/>
        </w:rPr>
        <w:t>Олимпиада «Жар</w:t>
      </w:r>
      <w:r w:rsidRPr="00B242A0">
        <w:rPr>
          <w:rFonts w:ascii="Times New Roman" w:hAnsi="Times New Roman"/>
          <w:b/>
          <w:i/>
          <w:sz w:val="28"/>
          <w:szCs w:val="28"/>
          <w:lang w:val="kk-KZ"/>
        </w:rPr>
        <w:t>қын болашақ» 2017г.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3969"/>
        <w:gridCol w:w="1275"/>
        <w:gridCol w:w="993"/>
      </w:tblGrid>
      <w:tr w:rsidR="00333410" w:rsidRPr="00B242A0" w:rsidTr="00A03D9D">
        <w:tc>
          <w:tcPr>
            <w:tcW w:w="2127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Плутенко Ксения</w:t>
            </w:r>
          </w:p>
        </w:tc>
        <w:tc>
          <w:tcPr>
            <w:tcW w:w="1134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8 класс</w:t>
            </w:r>
          </w:p>
        </w:tc>
        <w:tc>
          <w:tcPr>
            <w:tcW w:w="396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номинация «Әнші-бұлбұлдар» </w:t>
            </w:r>
          </w:p>
        </w:tc>
        <w:tc>
          <w:tcPr>
            <w:tcW w:w="127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районная</w:t>
            </w:r>
          </w:p>
        </w:tc>
        <w:tc>
          <w:tcPr>
            <w:tcW w:w="993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333410" w:rsidRPr="00B242A0" w:rsidTr="00A03D9D">
        <w:tc>
          <w:tcPr>
            <w:tcW w:w="2127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Ахметбек Айжан</w:t>
            </w:r>
          </w:p>
        </w:tc>
        <w:tc>
          <w:tcPr>
            <w:tcW w:w="1134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10 класс</w:t>
            </w:r>
          </w:p>
        </w:tc>
        <w:tc>
          <w:tcPr>
            <w:tcW w:w="396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номинация «Тілші-әдебиетшілер»</w:t>
            </w:r>
          </w:p>
        </w:tc>
        <w:tc>
          <w:tcPr>
            <w:tcW w:w="127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районная</w:t>
            </w:r>
          </w:p>
        </w:tc>
        <w:tc>
          <w:tcPr>
            <w:tcW w:w="993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333410" w:rsidRPr="00B242A0" w:rsidTr="00A03D9D">
        <w:tc>
          <w:tcPr>
            <w:tcW w:w="2127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Козыев Шынғыс</w:t>
            </w:r>
          </w:p>
        </w:tc>
        <w:tc>
          <w:tcPr>
            <w:tcW w:w="1134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8 класс</w:t>
            </w:r>
          </w:p>
        </w:tc>
        <w:tc>
          <w:tcPr>
            <w:tcW w:w="3969" w:type="dxa"/>
          </w:tcPr>
          <w:p w:rsidR="00333410" w:rsidRPr="00B242A0" w:rsidRDefault="00333410" w:rsidP="00A0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Номинация  «Сөз шебері»</w:t>
            </w:r>
          </w:p>
        </w:tc>
        <w:tc>
          <w:tcPr>
            <w:tcW w:w="127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993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333410" w:rsidRPr="00B242A0" w:rsidTr="00A03D9D">
        <w:trPr>
          <w:trHeight w:val="457"/>
        </w:trPr>
        <w:tc>
          <w:tcPr>
            <w:tcW w:w="2127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Кихметова Сағыныш</w:t>
            </w:r>
          </w:p>
        </w:tc>
        <w:tc>
          <w:tcPr>
            <w:tcW w:w="1134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8 класс</w:t>
            </w:r>
          </w:p>
        </w:tc>
        <w:tc>
          <w:tcPr>
            <w:tcW w:w="3969" w:type="dxa"/>
          </w:tcPr>
          <w:p w:rsidR="00333410" w:rsidRPr="00B242A0" w:rsidRDefault="00333410" w:rsidP="00A0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Номинация «Тілші-әдебиетшілер»</w:t>
            </w:r>
          </w:p>
        </w:tc>
        <w:tc>
          <w:tcPr>
            <w:tcW w:w="127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993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333410" w:rsidRPr="00B242A0" w:rsidTr="00A03D9D">
        <w:tc>
          <w:tcPr>
            <w:tcW w:w="2127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Рамазан Айдан</w:t>
            </w:r>
          </w:p>
        </w:tc>
        <w:tc>
          <w:tcPr>
            <w:tcW w:w="1134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8 класс</w:t>
            </w:r>
          </w:p>
        </w:tc>
        <w:tc>
          <w:tcPr>
            <w:tcW w:w="3969" w:type="dxa"/>
          </w:tcPr>
          <w:p w:rsidR="00333410" w:rsidRPr="00B242A0" w:rsidRDefault="00333410" w:rsidP="00A0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Номинация «эссе"</w:t>
            </w:r>
          </w:p>
        </w:tc>
        <w:tc>
          <w:tcPr>
            <w:tcW w:w="127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993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</w:tc>
      </w:tr>
    </w:tbl>
    <w:p w:rsidR="00333410" w:rsidRPr="00B242A0" w:rsidRDefault="00333410" w:rsidP="003334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B242A0">
        <w:rPr>
          <w:rFonts w:ascii="Times New Roman" w:hAnsi="Times New Roman"/>
          <w:b/>
          <w:i/>
          <w:sz w:val="28"/>
          <w:szCs w:val="28"/>
          <w:lang w:val="kk-KZ"/>
        </w:rPr>
        <w:t xml:space="preserve">Олимпиада  для  учащихся  некоренной  национальности,  </w:t>
      </w:r>
    </w:p>
    <w:p w:rsidR="00333410" w:rsidRPr="00B242A0" w:rsidRDefault="00333410" w:rsidP="0033341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B242A0">
        <w:rPr>
          <w:rFonts w:ascii="Times New Roman" w:hAnsi="Times New Roman"/>
          <w:b/>
          <w:i/>
          <w:sz w:val="28"/>
          <w:szCs w:val="28"/>
          <w:lang w:val="kk-KZ"/>
        </w:rPr>
        <w:t>изучающих государственный язык</w:t>
      </w:r>
    </w:p>
    <w:tbl>
      <w:tblPr>
        <w:tblW w:w="8100" w:type="dxa"/>
        <w:jc w:val="center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8"/>
        <w:gridCol w:w="1435"/>
        <w:gridCol w:w="1699"/>
        <w:gridCol w:w="2148"/>
      </w:tblGrid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Петровская Анна 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место</w:t>
            </w:r>
          </w:p>
        </w:tc>
      </w:tr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Бузин Борис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2 класс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Супьева Дарья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Шершун  Дарья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класс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Цицкиева Мадина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Муртузалиева Субжият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Головина Арина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6 класс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районная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Шевчук Екатерина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6 класс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районная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Мочина Олеся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7 класс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333410" w:rsidRPr="00B242A0" w:rsidTr="00A03D9D">
        <w:trPr>
          <w:jc w:val="center"/>
        </w:trPr>
        <w:tc>
          <w:tcPr>
            <w:tcW w:w="281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Левченко Алина</w:t>
            </w:r>
          </w:p>
        </w:tc>
        <w:tc>
          <w:tcPr>
            <w:tcW w:w="1435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10 класс</w:t>
            </w:r>
          </w:p>
        </w:tc>
        <w:tc>
          <w:tcPr>
            <w:tcW w:w="1699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районная</w:t>
            </w:r>
          </w:p>
        </w:tc>
        <w:tc>
          <w:tcPr>
            <w:tcW w:w="2148" w:type="dxa"/>
          </w:tcPr>
          <w:p w:rsidR="00333410" w:rsidRPr="00B242A0" w:rsidRDefault="00333410" w:rsidP="00A0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1 место</w:t>
            </w:r>
          </w:p>
        </w:tc>
      </w:tr>
    </w:tbl>
    <w:p w:rsidR="00333410" w:rsidRPr="00B242A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410" w:rsidRPr="006D0CF4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На областном этапе олимпиады Левченко Алина заняла 1 место, получила золотую медаль и денежную премию (150 тыс. тенге).</w:t>
      </w:r>
    </w:p>
    <w:p w:rsidR="00333410" w:rsidRPr="00B242A0" w:rsidRDefault="00333410" w:rsidP="0033341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242A0">
        <w:rPr>
          <w:rFonts w:ascii="Times New Roman" w:hAnsi="Times New Roman"/>
          <w:b/>
          <w:i/>
          <w:sz w:val="28"/>
          <w:szCs w:val="28"/>
        </w:rPr>
        <w:t>Абаевские</w:t>
      </w:r>
      <w:proofErr w:type="spellEnd"/>
      <w:r w:rsidRPr="00B242A0">
        <w:rPr>
          <w:rFonts w:ascii="Times New Roman" w:hAnsi="Times New Roman"/>
          <w:b/>
          <w:i/>
          <w:sz w:val="28"/>
          <w:szCs w:val="28"/>
        </w:rPr>
        <w:t xml:space="preserve"> чтения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559"/>
        <w:gridCol w:w="3544"/>
        <w:gridCol w:w="2268"/>
      </w:tblGrid>
      <w:tr w:rsidR="00333410" w:rsidRPr="00B242A0" w:rsidTr="00A03D9D">
        <w:tc>
          <w:tcPr>
            <w:tcW w:w="2127" w:type="dxa"/>
            <w:vAlign w:val="center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Ахметбек Айжан</w:t>
            </w:r>
          </w:p>
        </w:tc>
        <w:tc>
          <w:tcPr>
            <w:tcW w:w="1559" w:type="dxa"/>
            <w:vAlign w:val="center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10класс</w:t>
            </w:r>
          </w:p>
        </w:tc>
        <w:tc>
          <w:tcPr>
            <w:tcW w:w="3544" w:type="dxa"/>
            <w:vAlign w:val="center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республиканский</w:t>
            </w:r>
          </w:p>
        </w:tc>
        <w:tc>
          <w:tcPr>
            <w:tcW w:w="2268" w:type="dxa"/>
            <w:vAlign w:val="center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благодарственное письмо</w:t>
            </w:r>
          </w:p>
        </w:tc>
      </w:tr>
      <w:tr w:rsidR="00333410" w:rsidRPr="00B242A0" w:rsidTr="00A03D9D">
        <w:tc>
          <w:tcPr>
            <w:tcW w:w="2127" w:type="dxa"/>
            <w:vAlign w:val="center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Козыев Мейірман</w:t>
            </w:r>
          </w:p>
        </w:tc>
        <w:tc>
          <w:tcPr>
            <w:tcW w:w="1559" w:type="dxa"/>
            <w:vAlign w:val="center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3544" w:type="dxa"/>
            <w:vAlign w:val="center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2268" w:type="dxa"/>
            <w:vAlign w:val="center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</w:tc>
      </w:tr>
    </w:tbl>
    <w:p w:rsidR="00333410" w:rsidRDefault="00333410" w:rsidP="00333410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333410" w:rsidRPr="00B242A0" w:rsidRDefault="00333410" w:rsidP="00333410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B242A0">
        <w:rPr>
          <w:rFonts w:ascii="Times New Roman" w:hAnsi="Times New Roman"/>
          <w:b/>
          <w:i/>
          <w:sz w:val="28"/>
          <w:szCs w:val="28"/>
          <w:lang w:val="kk-KZ"/>
        </w:rPr>
        <w:t>Махамбетовские чтения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1868"/>
        <w:gridCol w:w="4369"/>
      </w:tblGrid>
      <w:tr w:rsidR="00333410" w:rsidRPr="00B242A0" w:rsidTr="00A03D9D">
        <w:tc>
          <w:tcPr>
            <w:tcW w:w="1985" w:type="dxa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Козыев Шынғыс</w:t>
            </w:r>
          </w:p>
        </w:tc>
        <w:tc>
          <w:tcPr>
            <w:tcW w:w="1276" w:type="dxa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8 класс</w:t>
            </w:r>
          </w:p>
        </w:tc>
        <w:tc>
          <w:tcPr>
            <w:tcW w:w="1868" w:type="dxa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районный</w:t>
            </w:r>
          </w:p>
        </w:tc>
        <w:tc>
          <w:tcPr>
            <w:tcW w:w="4369" w:type="dxa"/>
          </w:tcPr>
          <w:p w:rsidR="00333410" w:rsidRPr="00B242A0" w:rsidRDefault="00333410" w:rsidP="00A03D9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2A0">
              <w:rPr>
                <w:rFonts w:ascii="Times New Roman" w:hAnsi="Times New Roman"/>
                <w:sz w:val="24"/>
                <w:szCs w:val="24"/>
                <w:lang w:val="kk-KZ"/>
              </w:rPr>
              <w:t>3 место</w:t>
            </w:r>
          </w:p>
        </w:tc>
      </w:tr>
    </w:tbl>
    <w:p w:rsidR="00333410" w:rsidRDefault="00333410" w:rsidP="00333410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333410" w:rsidRPr="00B242A0" w:rsidRDefault="00333410" w:rsidP="00333410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По линии РНПЦ «</w:t>
      </w:r>
      <w:proofErr w:type="spellStart"/>
      <w:r w:rsidRPr="00B242A0">
        <w:rPr>
          <w:rFonts w:ascii="Times New Roman" w:hAnsi="Times New Roman"/>
          <w:sz w:val="28"/>
          <w:szCs w:val="28"/>
        </w:rPr>
        <w:t>Дарын</w:t>
      </w:r>
      <w:proofErr w:type="spellEnd"/>
      <w:r w:rsidRPr="00B242A0">
        <w:rPr>
          <w:rFonts w:ascii="Times New Roman" w:hAnsi="Times New Roman"/>
          <w:sz w:val="28"/>
          <w:szCs w:val="28"/>
        </w:rPr>
        <w:t xml:space="preserve"> » (в  различных дистанционных международных  и республиканских марафонах) приняли участие – 295 школьников  (198 призовых мест): </w:t>
      </w:r>
    </w:p>
    <w:p w:rsidR="00333410" w:rsidRPr="00B242A0" w:rsidRDefault="00333410" w:rsidP="00333410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1 место – 99 учащихся</w:t>
      </w:r>
    </w:p>
    <w:p w:rsidR="00333410" w:rsidRPr="00B242A0" w:rsidRDefault="00333410" w:rsidP="00333410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2 место –  60 учащихся</w:t>
      </w:r>
    </w:p>
    <w:p w:rsidR="00333410" w:rsidRPr="00B242A0" w:rsidRDefault="00333410" w:rsidP="00333410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3 место – 39 учащихся</w:t>
      </w:r>
    </w:p>
    <w:p w:rsidR="00333410" w:rsidRPr="00B242A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242A0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қ </w:t>
      </w:r>
      <w:r w:rsidRPr="00B242A0">
        <w:rPr>
          <w:rFonts w:ascii="Times New Roman" w:hAnsi="Times New Roman"/>
          <w:sz w:val="28"/>
          <w:szCs w:val="28"/>
          <w:lang w:val="kk-KZ"/>
        </w:rPr>
        <w:t>бота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B242A0">
        <w:rPr>
          <w:rFonts w:ascii="Times New Roman" w:hAnsi="Times New Roman"/>
          <w:sz w:val="28"/>
          <w:szCs w:val="28"/>
          <w:lang w:val="kk-KZ"/>
        </w:rPr>
        <w:t xml:space="preserve"> (из </w:t>
      </w:r>
      <w:r w:rsidRPr="00B242A0">
        <w:rPr>
          <w:rFonts w:ascii="Times New Roman" w:hAnsi="Times New Roman"/>
          <w:sz w:val="28"/>
          <w:szCs w:val="28"/>
        </w:rPr>
        <w:t>109 учащихся, что на 16 (14,6%) учащихся больше, по сравнению с прошлым учебным годом, 67(61%) учащихся заняли призовые места)</w:t>
      </w:r>
    </w:p>
    <w:p w:rsidR="00333410" w:rsidRDefault="001E7563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3410" w:rsidRPr="00B242A0">
        <w:rPr>
          <w:rFonts w:ascii="Times New Roman" w:hAnsi="Times New Roman"/>
          <w:sz w:val="28"/>
          <w:szCs w:val="28"/>
        </w:rPr>
        <w:t xml:space="preserve"> мест</w:t>
      </w:r>
      <w:r w:rsidR="00333410">
        <w:rPr>
          <w:rFonts w:ascii="Times New Roman" w:hAnsi="Times New Roman"/>
          <w:sz w:val="28"/>
          <w:szCs w:val="28"/>
        </w:rPr>
        <w:t>о</w:t>
      </w:r>
      <w:r w:rsidR="00333410" w:rsidRPr="00B242A0">
        <w:rPr>
          <w:rFonts w:ascii="Times New Roman" w:hAnsi="Times New Roman"/>
          <w:sz w:val="28"/>
          <w:szCs w:val="28"/>
        </w:rPr>
        <w:t xml:space="preserve"> – 37 учащихся (+35); </w:t>
      </w:r>
      <w:r w:rsidR="00333410">
        <w:rPr>
          <w:rFonts w:ascii="Times New Roman" w:hAnsi="Times New Roman"/>
          <w:sz w:val="28"/>
          <w:szCs w:val="28"/>
        </w:rPr>
        <w:t xml:space="preserve">2 </w:t>
      </w:r>
      <w:r w:rsidR="00333410" w:rsidRPr="00B242A0">
        <w:rPr>
          <w:rFonts w:ascii="Times New Roman" w:hAnsi="Times New Roman"/>
          <w:sz w:val="28"/>
          <w:szCs w:val="28"/>
        </w:rPr>
        <w:t>мест</w:t>
      </w:r>
      <w:r w:rsidR="00333410">
        <w:rPr>
          <w:rFonts w:ascii="Times New Roman" w:hAnsi="Times New Roman"/>
          <w:sz w:val="28"/>
          <w:szCs w:val="28"/>
        </w:rPr>
        <w:t>о</w:t>
      </w:r>
      <w:r w:rsidR="00333410" w:rsidRPr="00B242A0">
        <w:rPr>
          <w:rFonts w:ascii="Times New Roman" w:hAnsi="Times New Roman"/>
          <w:sz w:val="28"/>
          <w:szCs w:val="28"/>
        </w:rPr>
        <w:t xml:space="preserve"> – 12 учащихся (+10); </w:t>
      </w:r>
      <w:r w:rsidR="00333410">
        <w:rPr>
          <w:rFonts w:ascii="Times New Roman" w:hAnsi="Times New Roman"/>
          <w:sz w:val="28"/>
          <w:szCs w:val="28"/>
        </w:rPr>
        <w:t>3</w:t>
      </w:r>
      <w:r w:rsidR="00333410" w:rsidRPr="00B242A0">
        <w:rPr>
          <w:rFonts w:ascii="Times New Roman" w:hAnsi="Times New Roman"/>
          <w:sz w:val="28"/>
          <w:szCs w:val="28"/>
        </w:rPr>
        <w:t xml:space="preserve"> мест</w:t>
      </w:r>
      <w:r w:rsidR="00333410">
        <w:rPr>
          <w:rFonts w:ascii="Times New Roman" w:hAnsi="Times New Roman"/>
          <w:sz w:val="28"/>
          <w:szCs w:val="28"/>
        </w:rPr>
        <w:t>о</w:t>
      </w:r>
      <w:r w:rsidR="00333410" w:rsidRPr="00B242A0">
        <w:rPr>
          <w:rFonts w:ascii="Times New Roman" w:hAnsi="Times New Roman"/>
          <w:sz w:val="28"/>
          <w:szCs w:val="28"/>
        </w:rPr>
        <w:t xml:space="preserve"> – 18 учащихся (+3).</w:t>
      </w:r>
    </w:p>
    <w:p w:rsidR="0033341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410" w:rsidRPr="00B242A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410" w:rsidRPr="00B242A0" w:rsidRDefault="00333410" w:rsidP="00333410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86225" cy="2305050"/>
            <wp:effectExtent l="19050" t="0" r="0" b="0"/>
            <wp:docPr id="1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3410" w:rsidRPr="00B242A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410" w:rsidRPr="00B242A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sz w:val="28"/>
          <w:szCs w:val="28"/>
        </w:rPr>
        <w:t>«Русский медвежонок» (из 63 учащихся 50 учащихся, т.е. 79,3% получили призовые места, это больше на 38 учащихся, по сравнению с прошлым годом)</w:t>
      </w:r>
    </w:p>
    <w:p w:rsidR="00333410" w:rsidRPr="00B242A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410" w:rsidRDefault="001E7563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333410" w:rsidRPr="00B242A0">
        <w:rPr>
          <w:rFonts w:ascii="Times New Roman" w:hAnsi="Times New Roman"/>
          <w:sz w:val="28"/>
          <w:szCs w:val="28"/>
        </w:rPr>
        <w:t xml:space="preserve"> мест</w:t>
      </w:r>
      <w:r w:rsidR="00333410">
        <w:rPr>
          <w:rFonts w:ascii="Times New Roman" w:hAnsi="Times New Roman"/>
          <w:sz w:val="28"/>
          <w:szCs w:val="28"/>
        </w:rPr>
        <w:t>о</w:t>
      </w:r>
      <w:r w:rsidR="00333410" w:rsidRPr="00B242A0">
        <w:rPr>
          <w:rFonts w:ascii="Times New Roman" w:hAnsi="Times New Roman"/>
          <w:sz w:val="28"/>
          <w:szCs w:val="28"/>
        </w:rPr>
        <w:t xml:space="preserve"> – 2</w:t>
      </w:r>
      <w:r w:rsidR="00333410">
        <w:rPr>
          <w:rFonts w:ascii="Times New Roman" w:hAnsi="Times New Roman"/>
          <w:sz w:val="28"/>
          <w:szCs w:val="28"/>
        </w:rPr>
        <w:t>8 учащихся (+24)</w:t>
      </w:r>
      <w:r w:rsidR="00333410" w:rsidRPr="00B242A0">
        <w:rPr>
          <w:rFonts w:ascii="Times New Roman" w:hAnsi="Times New Roman"/>
          <w:sz w:val="28"/>
          <w:szCs w:val="28"/>
        </w:rPr>
        <w:t xml:space="preserve">; </w:t>
      </w:r>
      <w:r w:rsidR="00333410">
        <w:rPr>
          <w:rFonts w:ascii="Times New Roman" w:hAnsi="Times New Roman"/>
          <w:sz w:val="28"/>
          <w:szCs w:val="28"/>
        </w:rPr>
        <w:t>2</w:t>
      </w:r>
      <w:r w:rsidR="00333410" w:rsidRPr="00B242A0">
        <w:rPr>
          <w:rFonts w:ascii="Times New Roman" w:hAnsi="Times New Roman"/>
          <w:sz w:val="28"/>
          <w:szCs w:val="28"/>
        </w:rPr>
        <w:t xml:space="preserve"> мест</w:t>
      </w:r>
      <w:r w:rsidR="00333410">
        <w:rPr>
          <w:rFonts w:ascii="Times New Roman" w:hAnsi="Times New Roman"/>
          <w:sz w:val="28"/>
          <w:szCs w:val="28"/>
        </w:rPr>
        <w:t>о</w:t>
      </w:r>
      <w:r w:rsidR="00333410" w:rsidRPr="00B242A0">
        <w:rPr>
          <w:rFonts w:ascii="Times New Roman" w:hAnsi="Times New Roman"/>
          <w:sz w:val="28"/>
          <w:szCs w:val="28"/>
        </w:rPr>
        <w:t xml:space="preserve"> – 15 уч</w:t>
      </w:r>
      <w:r w:rsidR="00333410">
        <w:rPr>
          <w:rFonts w:ascii="Times New Roman" w:hAnsi="Times New Roman"/>
          <w:sz w:val="28"/>
          <w:szCs w:val="28"/>
        </w:rPr>
        <w:t>ащихся (+10)</w:t>
      </w:r>
      <w:r w:rsidR="00333410" w:rsidRPr="00B242A0">
        <w:rPr>
          <w:rFonts w:ascii="Times New Roman" w:hAnsi="Times New Roman"/>
          <w:sz w:val="28"/>
          <w:szCs w:val="28"/>
        </w:rPr>
        <w:t xml:space="preserve">; </w:t>
      </w:r>
      <w:r w:rsidR="00333410">
        <w:rPr>
          <w:rFonts w:ascii="Times New Roman" w:hAnsi="Times New Roman"/>
          <w:sz w:val="28"/>
          <w:szCs w:val="28"/>
        </w:rPr>
        <w:t>3</w:t>
      </w:r>
      <w:r w:rsidR="00333410" w:rsidRPr="00B242A0">
        <w:rPr>
          <w:rFonts w:ascii="Times New Roman" w:hAnsi="Times New Roman"/>
          <w:sz w:val="28"/>
          <w:szCs w:val="28"/>
        </w:rPr>
        <w:t xml:space="preserve"> мест</w:t>
      </w:r>
      <w:r w:rsidR="00333410">
        <w:rPr>
          <w:rFonts w:ascii="Times New Roman" w:hAnsi="Times New Roman"/>
          <w:sz w:val="28"/>
          <w:szCs w:val="28"/>
        </w:rPr>
        <w:t>о</w:t>
      </w:r>
      <w:r w:rsidR="00333410" w:rsidRPr="00B242A0">
        <w:rPr>
          <w:rFonts w:ascii="Times New Roman" w:hAnsi="Times New Roman"/>
          <w:sz w:val="28"/>
          <w:szCs w:val="28"/>
        </w:rPr>
        <w:t xml:space="preserve"> – 7 учащихся</w:t>
      </w:r>
      <w:r w:rsidR="00333410">
        <w:rPr>
          <w:rFonts w:ascii="Times New Roman" w:hAnsi="Times New Roman"/>
          <w:sz w:val="28"/>
          <w:szCs w:val="28"/>
        </w:rPr>
        <w:t xml:space="preserve"> (+4).</w:t>
      </w:r>
    </w:p>
    <w:p w:rsidR="0033341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410" w:rsidRPr="00B242A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410" w:rsidRPr="00B242A0" w:rsidRDefault="00333410" w:rsidP="00333410">
      <w:pPr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B242A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2352675"/>
            <wp:effectExtent l="19050" t="0" r="0" b="0"/>
            <wp:docPr id="1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3410" w:rsidRDefault="00333410" w:rsidP="0033341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410" w:rsidRDefault="00333410" w:rsidP="0033341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410" w:rsidRDefault="00333410" w:rsidP="0033341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3410" w:rsidRPr="00B242A0" w:rsidRDefault="00333410" w:rsidP="003334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242A0">
        <w:rPr>
          <w:rFonts w:ascii="Times New Roman" w:hAnsi="Times New Roman"/>
          <w:b/>
          <w:sz w:val="28"/>
          <w:szCs w:val="28"/>
        </w:rPr>
        <w:t>«Бритиш бульдог»</w:t>
      </w:r>
      <w:r w:rsidRPr="00B242A0">
        <w:rPr>
          <w:rFonts w:ascii="Times New Roman" w:hAnsi="Times New Roman"/>
          <w:sz w:val="28"/>
          <w:szCs w:val="28"/>
        </w:rPr>
        <w:t xml:space="preserve"> (из 31 учащихся 26(84%) учащихся заняли призовые места</w:t>
      </w:r>
      <w:r w:rsidRPr="00B242A0">
        <w:rPr>
          <w:rFonts w:ascii="Times New Roman" w:hAnsi="Times New Roman"/>
          <w:sz w:val="28"/>
          <w:szCs w:val="28"/>
          <w:lang w:val="kk-KZ"/>
        </w:rPr>
        <w:t>)</w:t>
      </w:r>
    </w:p>
    <w:p w:rsidR="00333410" w:rsidRPr="00B242A0" w:rsidRDefault="00333410" w:rsidP="00333410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B242A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2219325"/>
            <wp:effectExtent l="19050" t="0" r="0" b="0"/>
            <wp:docPr id="1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3410" w:rsidRPr="00B242A0" w:rsidRDefault="00333410" w:rsidP="0033341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242A0">
        <w:rPr>
          <w:rFonts w:ascii="Times New Roman" w:hAnsi="Times New Roman"/>
          <w:b/>
          <w:sz w:val="28"/>
          <w:szCs w:val="28"/>
        </w:rPr>
        <w:t>«Кенгуру-математика»</w:t>
      </w:r>
      <w:r w:rsidRPr="00B242A0">
        <w:rPr>
          <w:rFonts w:ascii="Times New Roman" w:hAnsi="Times New Roman"/>
          <w:sz w:val="28"/>
          <w:szCs w:val="28"/>
          <w:lang w:val="kk-KZ"/>
        </w:rPr>
        <w:t xml:space="preserve">(из </w:t>
      </w:r>
      <w:r w:rsidRPr="00B242A0">
        <w:rPr>
          <w:rFonts w:ascii="Times New Roman" w:hAnsi="Times New Roman"/>
          <w:sz w:val="28"/>
          <w:szCs w:val="28"/>
        </w:rPr>
        <w:t>92 учащихся 55 (60 %) учащихся заняли призовые места)</w:t>
      </w:r>
    </w:p>
    <w:p w:rsidR="00333410" w:rsidRPr="00B242A0" w:rsidRDefault="00333410" w:rsidP="00333410">
      <w:pPr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B242A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23473" cy="2124075"/>
            <wp:effectExtent l="5627" t="0" r="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410" w:rsidRPr="00B242A0" w:rsidRDefault="00333410" w:rsidP="00333410">
      <w:pPr>
        <w:pStyle w:val="a4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B242A0">
        <w:rPr>
          <w:rFonts w:ascii="Times New Roman" w:hAnsi="Times New Roman"/>
          <w:sz w:val="28"/>
          <w:szCs w:val="28"/>
          <w:lang w:val="kk-KZ"/>
        </w:rPr>
        <w:t xml:space="preserve">В 2016-2017 учебном году 3 учащихся 6 класса: Рахымбек Джулия, Головина Арина, Бахытжанова Айя поступили в Назарбаев Интелектуальные школы   г. Кокшетау. </w:t>
      </w:r>
    </w:p>
    <w:p w:rsidR="00AC34EE" w:rsidRDefault="00333410" w:rsidP="001E756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E57E3">
        <w:rPr>
          <w:rFonts w:ascii="Times New Roman" w:hAnsi="Times New Roman" w:cs="Times New Roman"/>
          <w:sz w:val="28"/>
          <w:szCs w:val="28"/>
        </w:rPr>
        <w:lastRenderedPageBreak/>
        <w:t>Проанализировав работу педагогического коллектива и учащихся, можно сделать вывод о том, что у детей есть удовлетворенность своей деятельностью и таких детей становится, все больше.</w:t>
      </w:r>
    </w:p>
    <w:p w:rsidR="001E7563" w:rsidRDefault="00B437FA" w:rsidP="001E75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5.3</w:t>
      </w:r>
      <w:r w:rsidR="001E7563" w:rsidRPr="00FA3099">
        <w:rPr>
          <w:rFonts w:ascii="Times New Roman" w:hAnsi="Times New Roman" w:cs="Times New Roman"/>
          <w:b/>
          <w:bCs/>
          <w:sz w:val="28"/>
          <w:szCs w:val="28"/>
        </w:rPr>
        <w:t xml:space="preserve"> Анализ промежуточной аттестации учащихся 5-8, 10 классов</w:t>
      </w:r>
    </w:p>
    <w:p w:rsidR="001E7563" w:rsidRPr="00702D91" w:rsidRDefault="001E7563" w:rsidP="001E7563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91">
        <w:rPr>
          <w:rFonts w:ascii="Times New Roman" w:hAnsi="Times New Roman" w:cs="Times New Roman"/>
          <w:color w:val="000000" w:themeColor="text1"/>
          <w:sz w:val="28"/>
          <w:szCs w:val="28"/>
        </w:rPr>
        <w:t>Целью промежуточной аттестации является оценка эффективности изучения отдельных предметов, соответствия уровня сложности учебного материала учебно-познавательным возможностям учащихся, уровня эффективности учебной деятельности учащихся на основе принятых критериев, соответствия уровня подготовки обучающихся требованиям государственных образовательных стандартов.</w:t>
      </w:r>
    </w:p>
    <w:p w:rsidR="001E7563" w:rsidRPr="00702D91" w:rsidRDefault="001E7563" w:rsidP="001E7563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D91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МО, совещании при завуче был рассмотрен экзаменационный материал, а на педагогическом совете </w:t>
      </w:r>
      <w:r w:rsidRPr="00702D9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02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утверждён. Промежуточная аттестация проводилась в установленные сроки (по утверждённому графику) и в порядке, определённом Типовыми правилами о промежуточной аттестации в 5-8, 10 классах.</w:t>
      </w:r>
    </w:p>
    <w:p w:rsidR="001E7563" w:rsidRDefault="001E7563" w:rsidP="001E756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288">
        <w:rPr>
          <w:rFonts w:ascii="Times New Roman" w:hAnsi="Times New Roman" w:cs="Times New Roman"/>
          <w:sz w:val="28"/>
          <w:szCs w:val="28"/>
        </w:rPr>
        <w:t xml:space="preserve">Из 334 учащихся 5-8, 10 классов переводные экзамены сдавали </w:t>
      </w:r>
      <w:r>
        <w:rPr>
          <w:rFonts w:ascii="Times New Roman" w:hAnsi="Times New Roman" w:cs="Times New Roman"/>
          <w:sz w:val="28"/>
          <w:szCs w:val="28"/>
        </w:rPr>
        <w:t>282</w:t>
      </w:r>
      <w:r w:rsidRPr="00CD2288">
        <w:rPr>
          <w:rFonts w:ascii="Times New Roman" w:hAnsi="Times New Roman" w:cs="Times New Roman"/>
          <w:sz w:val="28"/>
          <w:szCs w:val="28"/>
        </w:rPr>
        <w:t xml:space="preserve"> учащихся.  Согласно Типовым правилам о промежуточной аттестации в 5-8, 10 классах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Pr="00CD2288">
        <w:rPr>
          <w:rFonts w:ascii="Times New Roman" w:hAnsi="Times New Roman" w:cs="Times New Roman"/>
          <w:sz w:val="28"/>
          <w:szCs w:val="28"/>
        </w:rPr>
        <w:t xml:space="preserve"> учащихся окончивших учебный год на «отлично» освобождаются от сдачи переводных экзаменов, 1 учащийся был освобожден на основании справки ВКК.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ab/>
      </w:r>
      <w:r w:rsidRPr="00FA3099">
        <w:rPr>
          <w:rFonts w:ascii="Times New Roman" w:hAnsi="Times New Roman" w:cs="Times New Roman"/>
          <w:bCs/>
          <w:sz w:val="28"/>
          <w:szCs w:val="28"/>
        </w:rPr>
        <w:t>При проведении 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ромежуточной аттестации 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произошли корректировки оценок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учащихся улучшили свои результаты,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снизили.  </w:t>
      </w:r>
    </w:p>
    <w:p w:rsidR="001E7563" w:rsidRPr="00FA3099" w:rsidRDefault="00B437FA" w:rsidP="00E4793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5.4</w:t>
      </w:r>
      <w:r w:rsidR="001E7563" w:rsidRPr="00611B75">
        <w:rPr>
          <w:rFonts w:ascii="Times New Roman" w:hAnsi="Times New Roman" w:cs="Times New Roman"/>
          <w:b/>
          <w:bCs/>
          <w:iCs/>
          <w:sz w:val="28"/>
          <w:szCs w:val="28"/>
        </w:rPr>
        <w:t>Анализ</w:t>
      </w:r>
      <w:r w:rsidR="001E7563" w:rsidRPr="00FA30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государственной итоговой аттестации учащихся за курс </w:t>
      </w:r>
    </w:p>
    <w:p w:rsidR="001E7563" w:rsidRPr="00FA3099" w:rsidRDefault="001E7563" w:rsidP="001E75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основного среднего образования</w:t>
      </w:r>
      <w:r w:rsidRPr="00FA30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(9класс)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145C0">
        <w:rPr>
          <w:rFonts w:ascii="Times New Roman" w:hAnsi="Times New Roman" w:cs="Times New Roman"/>
          <w:bCs/>
          <w:iCs/>
          <w:sz w:val="28"/>
          <w:szCs w:val="28"/>
        </w:rPr>
        <w:t xml:space="preserve">К государственной итоговой аттестации учащихся за курс основного среднего образования было допущено 64 учащихся (13 учащихся с государственным языком обучения, 51 с русским языком обучения), </w:t>
      </w:r>
      <w:r>
        <w:rPr>
          <w:rFonts w:ascii="Times New Roman" w:hAnsi="Times New Roman" w:cs="Times New Roman"/>
          <w:bCs/>
          <w:iCs/>
          <w:sz w:val="28"/>
          <w:szCs w:val="28"/>
        </w:rPr>
        <w:t>по справке ВКК освобожден 1 учащийся.</w:t>
      </w:r>
    </w:p>
    <w:p w:rsidR="001E7563" w:rsidRPr="005145C0" w:rsidRDefault="001E7563" w:rsidP="001E75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проведении  </w:t>
      </w:r>
      <w:r w:rsidRPr="005145C0">
        <w:rPr>
          <w:rFonts w:ascii="Times New Roman" w:hAnsi="Times New Roman" w:cs="Times New Roman"/>
          <w:bCs/>
          <w:iCs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качестве членов экзаменационной комиссии присутствовали представители родительской общественности. Такой открытый доверительный процесс независимого контроля  качества знаний с привлечением родительской общественности создал основу для реализации новых подходов к управлению качеством образования.</w:t>
      </w:r>
    </w:p>
    <w:p w:rsidR="001E7563" w:rsidRDefault="001E7563" w:rsidP="001E756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итога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м государственных экзаменов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курс основного среднего образования </w:t>
      </w:r>
      <w:r w:rsidRPr="00FA3099">
        <w:rPr>
          <w:rFonts w:ascii="Times New Roman" w:hAnsi="Times New Roman" w:cs="Times New Roman"/>
          <w:bCs/>
          <w:sz w:val="28"/>
          <w:szCs w:val="28"/>
        </w:rPr>
        <w:t>произошли небольшие изменения в итоговом оценивании знаний учащихся</w:t>
      </w:r>
      <w:r>
        <w:rPr>
          <w:rFonts w:ascii="Times New Roman" w:hAnsi="Times New Roman" w:cs="Times New Roman"/>
          <w:bCs/>
          <w:sz w:val="28"/>
          <w:szCs w:val="28"/>
        </w:rPr>
        <w:t>.У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лучшили </w:t>
      </w:r>
      <w:r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8 учащихся</w:t>
      </w:r>
      <w:r>
        <w:rPr>
          <w:rFonts w:ascii="Times New Roman" w:hAnsi="Times New Roman" w:cs="Times New Roman"/>
          <w:bCs/>
          <w:sz w:val="28"/>
          <w:szCs w:val="28"/>
        </w:rPr>
        <w:t>, 5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учащ</w:t>
      </w:r>
      <w:r>
        <w:rPr>
          <w:rFonts w:ascii="Times New Roman" w:hAnsi="Times New Roman" w:cs="Times New Roman"/>
          <w:bCs/>
          <w:sz w:val="28"/>
          <w:szCs w:val="28"/>
        </w:rPr>
        <w:t>ихся снизили. Пятеро  учащихся  при сдаче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итоговой аттестации за курс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основного среднего образования </w:t>
      </w:r>
      <w:r w:rsidRPr="00FA3099">
        <w:rPr>
          <w:rFonts w:ascii="Times New Roman" w:hAnsi="Times New Roman" w:cs="Times New Roman"/>
          <w:bCs/>
          <w:sz w:val="28"/>
          <w:szCs w:val="28"/>
        </w:rPr>
        <w:t xml:space="preserve">подтвердили результат </w:t>
      </w:r>
      <w:proofErr w:type="gramStart"/>
      <w:r w:rsidRPr="00FA309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A3099">
        <w:rPr>
          <w:rFonts w:ascii="Times New Roman" w:hAnsi="Times New Roman" w:cs="Times New Roman"/>
          <w:bCs/>
          <w:sz w:val="28"/>
          <w:szCs w:val="28"/>
        </w:rPr>
        <w:t xml:space="preserve"> отлично: </w:t>
      </w:r>
      <w:proofErr w:type="spellStart"/>
      <w:r w:rsidRPr="00FA3099">
        <w:rPr>
          <w:rFonts w:ascii="Times New Roman" w:hAnsi="Times New Roman" w:cs="Times New Roman"/>
          <w:bCs/>
          <w:sz w:val="28"/>
          <w:szCs w:val="28"/>
        </w:rPr>
        <w:t>АдамбековаАяжан</w:t>
      </w:r>
      <w:proofErr w:type="spellEnd"/>
      <w:r w:rsidRPr="00FA3099">
        <w:rPr>
          <w:rFonts w:ascii="Times New Roman" w:hAnsi="Times New Roman" w:cs="Times New Roman"/>
          <w:bCs/>
          <w:sz w:val="28"/>
          <w:szCs w:val="28"/>
        </w:rPr>
        <w:t xml:space="preserve">, БазаралықызыМадина, </w:t>
      </w:r>
      <w:proofErr w:type="spellStart"/>
      <w:r w:rsidRPr="00FA3099">
        <w:rPr>
          <w:rFonts w:ascii="Times New Roman" w:hAnsi="Times New Roman" w:cs="Times New Roman"/>
          <w:bCs/>
          <w:sz w:val="28"/>
          <w:szCs w:val="28"/>
        </w:rPr>
        <w:t>ЕркіноваКамила</w:t>
      </w:r>
      <w:proofErr w:type="spellEnd"/>
      <w:r w:rsidRPr="00FA3099">
        <w:rPr>
          <w:rFonts w:ascii="Times New Roman" w:hAnsi="Times New Roman" w:cs="Times New Roman"/>
          <w:bCs/>
          <w:sz w:val="28"/>
          <w:szCs w:val="28"/>
        </w:rPr>
        <w:t xml:space="preserve"> (государственный язык обучения), </w:t>
      </w:r>
      <w:proofErr w:type="spellStart"/>
      <w:r w:rsidRPr="00FA3099">
        <w:rPr>
          <w:rFonts w:ascii="Times New Roman" w:hAnsi="Times New Roman" w:cs="Times New Roman"/>
          <w:bCs/>
          <w:sz w:val="28"/>
          <w:szCs w:val="28"/>
        </w:rPr>
        <w:t>Бульда</w:t>
      </w:r>
      <w:proofErr w:type="spellEnd"/>
      <w:r w:rsidRPr="00FA3099">
        <w:rPr>
          <w:rFonts w:ascii="Times New Roman" w:hAnsi="Times New Roman" w:cs="Times New Roman"/>
          <w:bCs/>
          <w:sz w:val="28"/>
          <w:szCs w:val="28"/>
        </w:rPr>
        <w:t xml:space="preserve"> Никита, </w:t>
      </w:r>
      <w:proofErr w:type="spellStart"/>
      <w:r w:rsidRPr="00FA3099">
        <w:rPr>
          <w:rFonts w:ascii="Times New Roman" w:hAnsi="Times New Roman" w:cs="Times New Roman"/>
          <w:bCs/>
          <w:sz w:val="28"/>
          <w:szCs w:val="28"/>
        </w:rPr>
        <w:t>Цечоев</w:t>
      </w:r>
      <w:proofErr w:type="spellEnd"/>
      <w:r w:rsidRPr="00FA3099">
        <w:rPr>
          <w:rFonts w:ascii="Times New Roman" w:hAnsi="Times New Roman" w:cs="Times New Roman"/>
          <w:bCs/>
          <w:sz w:val="28"/>
          <w:szCs w:val="28"/>
        </w:rPr>
        <w:t xml:space="preserve"> Али (русский язык обучения)</w:t>
      </w:r>
    </w:p>
    <w:p w:rsidR="001E7563" w:rsidRPr="00FA3099" w:rsidRDefault="001E7563" w:rsidP="001E75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c"/>
          <w:rFonts w:ascii="Times New Roman" w:hAnsi="Times New Roman" w:cs="Times New Roman"/>
          <w:iCs/>
          <w:sz w:val="28"/>
          <w:szCs w:val="28"/>
        </w:rPr>
        <w:t>5.</w:t>
      </w:r>
      <w:r w:rsidR="00B437FA">
        <w:rPr>
          <w:rStyle w:val="ac"/>
          <w:rFonts w:ascii="Times New Roman" w:hAnsi="Times New Roman" w:cs="Times New Roman"/>
          <w:iCs/>
          <w:sz w:val="28"/>
          <w:szCs w:val="28"/>
        </w:rPr>
        <w:t>5</w:t>
      </w:r>
      <w:r w:rsidRPr="00FA30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Анализ государственной итоговой аттестации учащихся за курс </w:t>
      </w:r>
    </w:p>
    <w:p w:rsidR="001E7563" w:rsidRPr="00FA3099" w:rsidRDefault="001E7563" w:rsidP="001E756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3099">
        <w:rPr>
          <w:rFonts w:ascii="Times New Roman" w:hAnsi="Times New Roman" w:cs="Times New Roman"/>
          <w:b/>
          <w:bCs/>
          <w:iCs/>
          <w:sz w:val="28"/>
          <w:szCs w:val="28"/>
        </w:rPr>
        <w:t>общего среднего образования (11 класс)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145C0">
        <w:rPr>
          <w:rFonts w:ascii="Times New Roman" w:hAnsi="Times New Roman" w:cs="Times New Roman"/>
          <w:bCs/>
          <w:iCs/>
          <w:sz w:val="28"/>
          <w:szCs w:val="28"/>
        </w:rPr>
        <w:t>К государственной итоговой аттестации учащихся за курс общего среднего образования  было допущено 24 учащихся (русский язык обучения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), по справке ВКК освобождены 2 учащихся. При проведении  </w:t>
      </w:r>
      <w:r w:rsidRPr="005145C0">
        <w:rPr>
          <w:rFonts w:ascii="Times New Roman" w:hAnsi="Times New Roman" w:cs="Times New Roman"/>
          <w:bCs/>
          <w:iCs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качестве членов экзаменационной комиссии присутствовали представители родительской общественности. Такой открытый доверительный процесс независимого контроля  качества знаний с привлечением родительской общественности создал основу для реализации новых подходов к управлению качеством образования.</w:t>
      </w:r>
    </w:p>
    <w:p w:rsidR="001E7563" w:rsidRPr="00FA3099" w:rsidRDefault="001E7563" w:rsidP="001E756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итога</w:t>
      </w:r>
      <w:r w:rsidRPr="00FA3099">
        <w:rPr>
          <w:rFonts w:ascii="Times New Roman" w:hAnsi="Times New Roman" w:cs="Times New Roman"/>
          <w:sz w:val="28"/>
          <w:szCs w:val="28"/>
        </w:rPr>
        <w:t xml:space="preserve">м государственных экзаменов за курс 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общего среднего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образования, произошли 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 изменения в итоговом оценивании знаний учащихся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 в большей степени в положительную сторону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>10 учащихся улучшили результат по 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азличным предметным дисциплинам 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 и лишь один учащийся снизил итоговую о</w:t>
      </w:r>
      <w:r>
        <w:rPr>
          <w:rFonts w:ascii="Times New Roman" w:hAnsi="Times New Roman" w:cs="Times New Roman"/>
          <w:bCs/>
          <w:iCs/>
          <w:sz w:val="28"/>
          <w:szCs w:val="28"/>
        </w:rPr>
        <w:t>ценку по истории Казахстана с «5» на «4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». Четверо учащихся  Ерёменко Анна, Каратаева </w:t>
      </w:r>
      <w:proofErr w:type="spellStart"/>
      <w:r w:rsidRPr="00FA3099">
        <w:rPr>
          <w:rFonts w:ascii="Times New Roman" w:hAnsi="Times New Roman" w:cs="Times New Roman"/>
          <w:bCs/>
          <w:iCs/>
          <w:sz w:val="28"/>
          <w:szCs w:val="28"/>
        </w:rPr>
        <w:t>Асель</w:t>
      </w:r>
      <w:proofErr w:type="spellEnd"/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FA3099">
        <w:rPr>
          <w:rFonts w:ascii="Times New Roman" w:hAnsi="Times New Roman" w:cs="Times New Roman"/>
          <w:bCs/>
          <w:iCs/>
          <w:sz w:val="28"/>
          <w:szCs w:val="28"/>
        </w:rPr>
        <w:t>Сабекова</w:t>
      </w:r>
      <w:proofErr w:type="spellEnd"/>
      <w:r w:rsidR="004A5D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A3099">
        <w:rPr>
          <w:rFonts w:ascii="Times New Roman" w:hAnsi="Times New Roman" w:cs="Times New Roman"/>
          <w:bCs/>
          <w:iCs/>
          <w:sz w:val="28"/>
          <w:szCs w:val="28"/>
        </w:rPr>
        <w:t>Бот</w:t>
      </w:r>
      <w:r>
        <w:rPr>
          <w:rFonts w:ascii="Times New Roman" w:hAnsi="Times New Roman" w:cs="Times New Roman"/>
          <w:bCs/>
          <w:iCs/>
          <w:sz w:val="28"/>
          <w:szCs w:val="28"/>
        </w:rPr>
        <w:t>агоз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Темирхан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Альмира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 сдаче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  итоговой аттестации учащихся за курс  общего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среднего образования </w:t>
      </w:r>
      <w:proofErr w:type="gramStart"/>
      <w:r w:rsidRPr="00FA3099">
        <w:rPr>
          <w:rFonts w:ascii="Times New Roman" w:hAnsi="Times New Roman" w:cs="Times New Roman"/>
          <w:bCs/>
          <w:iCs/>
          <w:sz w:val="28"/>
          <w:szCs w:val="28"/>
        </w:rPr>
        <w:t>закончили школу</w:t>
      </w:r>
      <w:proofErr w:type="gramEnd"/>
      <w:r w:rsidRPr="00FA3099">
        <w:rPr>
          <w:rFonts w:ascii="Times New Roman" w:hAnsi="Times New Roman" w:cs="Times New Roman"/>
          <w:bCs/>
          <w:iCs/>
          <w:sz w:val="28"/>
          <w:szCs w:val="28"/>
        </w:rPr>
        <w:t xml:space="preserve"> со знаком «Алтын 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белг</w:t>
      </w:r>
      <w:r w:rsidRPr="00FA3099">
        <w:rPr>
          <w:rFonts w:ascii="Times New Roman" w:hAnsi="Times New Roman" w:cs="Times New Roman"/>
          <w:bCs/>
          <w:iCs/>
          <w:sz w:val="28"/>
          <w:szCs w:val="28"/>
          <w:lang w:val="kk-KZ"/>
        </w:rPr>
        <w:t>і</w:t>
      </w:r>
      <w:r w:rsidRPr="00FA3099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1E7563" w:rsidRPr="004B6891" w:rsidRDefault="00B437FA" w:rsidP="001E7563">
      <w:pPr>
        <w:pStyle w:val="a4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</w:rPr>
        <w:t>5.6</w:t>
      </w:r>
      <w:r w:rsidR="001E7563" w:rsidRPr="00702D91">
        <w:rPr>
          <w:rFonts w:ascii="Times New Roman" w:hAnsi="Times New Roman" w:cs="Times New Roman"/>
          <w:b/>
          <w:sz w:val="28"/>
          <w:szCs w:val="28"/>
        </w:rPr>
        <w:t xml:space="preserve"> Преемственность</w:t>
      </w:r>
    </w:p>
    <w:p w:rsidR="001E7563" w:rsidRPr="006D32BA" w:rsidRDefault="001E7563" w:rsidP="001E7563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32BA">
        <w:rPr>
          <w:rFonts w:ascii="Times New Roman" w:eastAsia="Calibri" w:hAnsi="Times New Roman" w:cs="Times New Roman"/>
          <w:sz w:val="28"/>
          <w:szCs w:val="28"/>
        </w:rPr>
        <w:t>Важным условием процесса образования на современном этапе является преемственность</w:t>
      </w:r>
      <w:proofErr w:type="gramStart"/>
      <w:r w:rsidRPr="006D32BA">
        <w:rPr>
          <w:rFonts w:ascii="Times New Roman" w:eastAsia="Calibri" w:hAnsi="Times New Roman" w:cs="Times New Roman"/>
          <w:sz w:val="28"/>
          <w:szCs w:val="28"/>
        </w:rPr>
        <w:t>.</w:t>
      </w:r>
      <w:r w:rsidRPr="006D32B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D32BA">
        <w:rPr>
          <w:rFonts w:ascii="Times New Roman" w:hAnsi="Times New Roman" w:cs="Times New Roman"/>
          <w:sz w:val="28"/>
          <w:szCs w:val="28"/>
        </w:rPr>
        <w:t xml:space="preserve">тобы сделать переход детей в </w:t>
      </w:r>
      <w:r>
        <w:rPr>
          <w:rFonts w:ascii="Times New Roman" w:hAnsi="Times New Roman" w:cs="Times New Roman"/>
          <w:sz w:val="28"/>
          <w:szCs w:val="28"/>
        </w:rPr>
        <w:t>1,5 класс</w:t>
      </w:r>
      <w:r w:rsidRPr="006D32BA">
        <w:rPr>
          <w:rFonts w:ascii="Times New Roman" w:hAnsi="Times New Roman" w:cs="Times New Roman"/>
          <w:sz w:val="28"/>
          <w:szCs w:val="28"/>
        </w:rPr>
        <w:t xml:space="preserve"> более мягким, дать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6D32BA">
        <w:rPr>
          <w:rFonts w:ascii="Times New Roman" w:hAnsi="Times New Roman" w:cs="Times New Roman"/>
          <w:sz w:val="28"/>
          <w:szCs w:val="28"/>
        </w:rPr>
        <w:t xml:space="preserve">быстрее адаптироваться к новым условиям, </w:t>
      </w:r>
      <w:r>
        <w:rPr>
          <w:rFonts w:ascii="Times New Roman" w:hAnsi="Times New Roman" w:cs="Times New Roman"/>
          <w:sz w:val="28"/>
          <w:szCs w:val="28"/>
        </w:rPr>
        <w:t>педагоги,принимающие 1 и 5 классы знакомят</w:t>
      </w:r>
      <w:r w:rsidRPr="006D32BA">
        <w:rPr>
          <w:rFonts w:ascii="Times New Roman" w:hAnsi="Times New Roman" w:cs="Times New Roman"/>
          <w:sz w:val="28"/>
          <w:szCs w:val="28"/>
        </w:rPr>
        <w:t xml:space="preserve">ся с методами работы в </w:t>
      </w:r>
      <w:proofErr w:type="spellStart"/>
      <w:r w:rsidRPr="006D32BA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4 классе.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и начальных классов</w:t>
      </w:r>
      <w:r w:rsidRPr="006D32BA">
        <w:rPr>
          <w:rFonts w:ascii="Times New Roman" w:hAnsi="Times New Roman" w:cs="Times New Roman"/>
          <w:sz w:val="28"/>
          <w:szCs w:val="28"/>
        </w:rPr>
        <w:t xml:space="preserve">  в свою оч</w:t>
      </w:r>
      <w:r>
        <w:rPr>
          <w:rFonts w:ascii="Times New Roman" w:hAnsi="Times New Roman" w:cs="Times New Roman"/>
          <w:sz w:val="28"/>
          <w:szCs w:val="28"/>
        </w:rPr>
        <w:t xml:space="preserve">ередь,  посещают 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>, 5</w:t>
      </w:r>
      <w:r w:rsidR="00AB2A8C">
        <w:rPr>
          <w:rFonts w:ascii="Times New Roman" w:hAnsi="Times New Roman" w:cs="Times New Roman"/>
          <w:sz w:val="28"/>
          <w:szCs w:val="28"/>
        </w:rPr>
        <w:t xml:space="preserve"> </w:t>
      </w:r>
      <w:r w:rsidRPr="006D32BA">
        <w:rPr>
          <w:rFonts w:ascii="Times New Roman" w:hAnsi="Times New Roman" w:cs="Times New Roman"/>
          <w:sz w:val="28"/>
          <w:szCs w:val="28"/>
        </w:rPr>
        <w:t>классах и  могут видеть, какие знания необходимы будущему первокласснику</w:t>
      </w:r>
      <w:r>
        <w:rPr>
          <w:rFonts w:ascii="Times New Roman" w:hAnsi="Times New Roman" w:cs="Times New Roman"/>
          <w:sz w:val="28"/>
          <w:szCs w:val="28"/>
        </w:rPr>
        <w:t>, пятикласснику</w:t>
      </w:r>
      <w:r w:rsidRPr="006D32BA">
        <w:rPr>
          <w:rFonts w:ascii="Times New Roman" w:hAnsi="Times New Roman" w:cs="Times New Roman"/>
          <w:sz w:val="28"/>
          <w:szCs w:val="28"/>
        </w:rPr>
        <w:t>.</w:t>
      </w:r>
      <w:r w:rsidRPr="006D32BA">
        <w:rPr>
          <w:rFonts w:ascii="Times New Roman" w:eastAsia="Calibri" w:hAnsi="Times New Roman" w:cs="Times New Roman"/>
          <w:sz w:val="28"/>
          <w:szCs w:val="28"/>
        </w:rPr>
        <w:t> </w:t>
      </w:r>
      <w:r w:rsidRPr="006D32BA">
        <w:rPr>
          <w:rFonts w:ascii="Times New Roman" w:eastAsia="Times New Roman" w:hAnsi="Times New Roman" w:cs="Times New Roman"/>
          <w:sz w:val="28"/>
          <w:szCs w:val="28"/>
        </w:rPr>
        <w:t>В течение п</w:t>
      </w:r>
      <w:r>
        <w:rPr>
          <w:rFonts w:ascii="Times New Roman" w:eastAsia="Times New Roman" w:hAnsi="Times New Roman" w:cs="Times New Roman"/>
          <w:sz w:val="28"/>
          <w:szCs w:val="28"/>
        </w:rPr>
        <w:t>ервой учебной четверти проходит</w:t>
      </w:r>
      <w:r w:rsidRPr="006D32BA">
        <w:rPr>
          <w:rFonts w:ascii="Times New Roman" w:eastAsia="Times New Roman" w:hAnsi="Times New Roman" w:cs="Times New Roman"/>
          <w:sz w:val="28"/>
          <w:szCs w:val="28"/>
        </w:rPr>
        <w:t xml:space="preserve"> наблюдение за адаптационным периодом обучающихся 1, 5,10 классов.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данном учебном году в связи с заявкой на курсы по обновленному содержанию образования(5,7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3 четверти были предварительно распределены часы и классное руководство на следующий учебный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E7563" w:rsidRPr="00F37F25" w:rsidRDefault="001E7563" w:rsidP="001E756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D32BA">
        <w:rPr>
          <w:rFonts w:ascii="Times New Roman" w:hAnsi="Times New Roman" w:cs="Times New Roman"/>
          <w:sz w:val="28"/>
          <w:szCs w:val="28"/>
        </w:rPr>
        <w:t>Переходный период от дошкольной ступени  к школьному обучению считается наиболее сложным</w:t>
      </w:r>
      <w:r w:rsidRPr="007763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7F25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преемственности достигается  на основе проведения совместных мероприятий, совместной деятельности педагогов </w:t>
      </w:r>
      <w:proofErr w:type="spellStart"/>
      <w:r w:rsidRPr="00F37F25"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начальных классах</w:t>
      </w:r>
      <w:r w:rsidRPr="00F37F25">
        <w:rPr>
          <w:rFonts w:ascii="Times New Roman" w:eastAsia="Times New Roman" w:hAnsi="Times New Roman" w:cs="Times New Roman"/>
          <w:sz w:val="28"/>
          <w:szCs w:val="28"/>
        </w:rPr>
        <w:t>, организации единого образовательного пространства, использования преемственных технологий, форм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методов обучения и воспитания. </w:t>
      </w:r>
      <w:r>
        <w:rPr>
          <w:rFonts w:ascii="Times New Roman" w:hAnsi="Times New Roman" w:cs="Times New Roman"/>
          <w:sz w:val="28"/>
          <w:szCs w:val="28"/>
        </w:rPr>
        <w:t>Проводились совместные спортивные соревнования,</w:t>
      </w:r>
      <w:r w:rsidRPr="00776354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76354">
        <w:rPr>
          <w:rFonts w:ascii="Times New Roman" w:hAnsi="Times New Roman" w:cs="Times New Roman"/>
          <w:sz w:val="28"/>
          <w:szCs w:val="28"/>
        </w:rPr>
        <w:t xml:space="preserve"> соревновались  в силе, быстроте, ловкости. </w:t>
      </w:r>
      <w:r>
        <w:rPr>
          <w:rFonts w:ascii="Times New Roman" w:hAnsi="Times New Roman" w:cs="Times New Roman"/>
          <w:sz w:val="28"/>
          <w:szCs w:val="28"/>
        </w:rPr>
        <w:t>При проведениисовместной</w:t>
      </w:r>
      <w:r w:rsidRPr="00776354">
        <w:rPr>
          <w:rFonts w:ascii="Times New Roman" w:hAnsi="Times New Roman" w:cs="Times New Roman"/>
          <w:sz w:val="28"/>
          <w:szCs w:val="28"/>
        </w:rPr>
        <w:t xml:space="preserve">  выстав</w:t>
      </w:r>
      <w:r>
        <w:rPr>
          <w:rFonts w:ascii="Times New Roman" w:hAnsi="Times New Roman" w:cs="Times New Roman"/>
          <w:sz w:val="28"/>
          <w:szCs w:val="28"/>
        </w:rPr>
        <w:t>ки рисунков,совместных праздников у</w:t>
      </w:r>
      <w:r w:rsidRPr="00776354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spellStart"/>
      <w:r w:rsidRPr="00776354">
        <w:rPr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Pr="0077635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активизируе</w:t>
      </w:r>
      <w:r w:rsidRPr="007763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76354">
        <w:rPr>
          <w:rFonts w:ascii="Times New Roman" w:hAnsi="Times New Roman" w:cs="Times New Roman"/>
          <w:sz w:val="28"/>
          <w:szCs w:val="28"/>
        </w:rPr>
        <w:t xml:space="preserve"> любозн</w:t>
      </w:r>
      <w:r>
        <w:rPr>
          <w:rFonts w:ascii="Times New Roman" w:hAnsi="Times New Roman" w:cs="Times New Roman"/>
          <w:sz w:val="28"/>
          <w:szCs w:val="28"/>
        </w:rPr>
        <w:t>ательность, творчество, развивае</w:t>
      </w:r>
      <w:r w:rsidRPr="007763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76354">
        <w:rPr>
          <w:rFonts w:ascii="Times New Roman" w:hAnsi="Times New Roman" w:cs="Times New Roman"/>
          <w:sz w:val="28"/>
          <w:szCs w:val="28"/>
        </w:rPr>
        <w:t xml:space="preserve"> положительный интерес дошкольников к школьной жизни.</w:t>
      </w:r>
    </w:p>
    <w:p w:rsidR="001E7563" w:rsidRDefault="001E7563" w:rsidP="001E7563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22796">
        <w:rPr>
          <w:rFonts w:ascii="Times New Roman" w:hAnsi="Times New Roman" w:cs="Times New Roman"/>
          <w:sz w:val="28"/>
          <w:szCs w:val="28"/>
        </w:rPr>
        <w:t>Классн</w:t>
      </w:r>
      <w:r>
        <w:rPr>
          <w:rFonts w:ascii="Times New Roman" w:hAnsi="Times New Roman" w:cs="Times New Roman"/>
          <w:sz w:val="28"/>
          <w:szCs w:val="28"/>
        </w:rPr>
        <w:t>о-обобщающий контроль в 5 классах</w:t>
      </w:r>
      <w:r w:rsidRPr="00822796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822796">
        <w:rPr>
          <w:rFonts w:ascii="Times New Roman" w:eastAsia="Times New Roman" w:hAnsi="Times New Roman" w:cs="Times New Roman"/>
          <w:sz w:val="28"/>
          <w:szCs w:val="28"/>
        </w:rPr>
        <w:t xml:space="preserve">, что адаптация обучающихся к обучению на второй ступени прошла безболезненно, учителя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основных предметов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изуча</w:t>
      </w:r>
      <w:r w:rsidRPr="00822796">
        <w:rPr>
          <w:rFonts w:ascii="Times New Roman" w:eastAsia="Times New Roman" w:hAnsi="Times New Roman" w:cs="Times New Roman"/>
          <w:sz w:val="28"/>
          <w:szCs w:val="28"/>
        </w:rPr>
        <w:t>ли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 2 полугодия прошлого учебного года</w:t>
      </w:r>
      <w:r w:rsidRPr="00822796">
        <w:rPr>
          <w:rFonts w:ascii="Times New Roman" w:eastAsia="Times New Roman" w:hAnsi="Times New Roman" w:cs="Times New Roman"/>
          <w:sz w:val="28"/>
          <w:szCs w:val="28"/>
        </w:rPr>
        <w:t xml:space="preserve">, а ребята в свою очередь привыкли к ним. Единство требований к </w:t>
      </w:r>
      <w:proofErr w:type="gramStart"/>
      <w:r w:rsidRPr="0082279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22796">
        <w:rPr>
          <w:rFonts w:ascii="Times New Roman" w:eastAsia="Times New Roman" w:hAnsi="Times New Roman" w:cs="Times New Roman"/>
          <w:sz w:val="28"/>
          <w:szCs w:val="28"/>
        </w:rPr>
        <w:t xml:space="preserve"> соблюдается, учителя дают определённый объём заданий, как на закрепление изученного материала, так и творческого характера, чередуется устная и письменная работа. Учащиеся обладают необходимой суммой знаний, умений и навыков для продолжения обучения на средней ступени образования. Основная часть класса имеет высокую работоспособность, они активны на уроках, эмоционально отзывчивы. Большинство ребят ответственно готовятся к урокам, всегда выполняют домашнее задание в полном объёме или частично. В классе можно работать в хорошем темпе, ожидать неплохих результатов. Анкетирование показало, что всем детям нравится учиться в 5 классе, они с желанием ходят в школу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7563" w:rsidRPr="0069680C" w:rsidRDefault="001E7563" w:rsidP="001E756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Учащимися</w:t>
      </w:r>
      <w:r w:rsidRPr="0069680C">
        <w:rPr>
          <w:rFonts w:ascii="Times New Roman" w:eastAsia="Times New Roman" w:hAnsi="Times New Roman" w:cs="Times New Roman"/>
          <w:sz w:val="28"/>
          <w:szCs w:val="28"/>
        </w:rPr>
        <w:t xml:space="preserve"> 10-х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на старшей ступени обучения</w:t>
      </w:r>
      <w:r w:rsidRPr="0069680C">
        <w:rPr>
          <w:rFonts w:ascii="Times New Roman" w:eastAsia="Times New Roman" w:hAnsi="Times New Roman" w:cs="Times New Roman"/>
          <w:sz w:val="28"/>
          <w:szCs w:val="28"/>
        </w:rPr>
        <w:t xml:space="preserve"> выбран профиль «</w:t>
      </w:r>
      <w:proofErr w:type="gramStart"/>
      <w:r w:rsidRPr="0069680C">
        <w:rPr>
          <w:rFonts w:ascii="Times New Roman" w:eastAsia="Times New Roman" w:hAnsi="Times New Roman" w:cs="Times New Roman"/>
          <w:sz w:val="28"/>
          <w:szCs w:val="28"/>
        </w:rPr>
        <w:t>Естественно-научный</w:t>
      </w:r>
      <w:proofErr w:type="gramEnd"/>
      <w:r w:rsidRPr="0069680C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развитию которого способствовали</w:t>
      </w:r>
      <w:r w:rsidRPr="0069680C">
        <w:rPr>
          <w:rFonts w:ascii="Times New Roman" w:eastAsia="Times New Roman" w:hAnsi="Times New Roman" w:cs="Times New Roman"/>
          <w:sz w:val="28"/>
          <w:szCs w:val="28"/>
        </w:rPr>
        <w:t xml:space="preserve"> следующие курсы по выбору: «Решение задач по общей и органической химии», «Биология в медицине», «География туризма», «Введение в химию пищевых продуктов», «Решение </w:t>
      </w:r>
      <w:r w:rsidRPr="0069680C">
        <w:rPr>
          <w:rFonts w:ascii="Times New Roman" w:eastAsia="Times New Roman" w:hAnsi="Times New Roman" w:cs="Times New Roman"/>
          <w:sz w:val="28"/>
          <w:szCs w:val="28"/>
        </w:rPr>
        <w:lastRenderedPageBreak/>
        <w:t>комбинированных задач по физике».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 осознанно подошли к выбору профиля обучения, готовы получить максимум знаний, умений, навыков с целью дальнейшего поступления в высшие учебные заведения. Учащиеся данного класса очень активны, трудолюбивы, ответственны,  при этом скромны, дисциплинированы. В 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классе  к учащимся, начавшим  осознанно обучение с 1 сентября добавились к концу 2 четверти учащиеся, не потянувшие обучение в колледжах, своим отношением к учебе отрицательно повлияв на микроклимат в классе. </w:t>
      </w:r>
      <w:r w:rsidRPr="00FD5B83">
        <w:rPr>
          <w:rFonts w:ascii="Times New Roman" w:hAnsi="Times New Roman" w:cs="Times New Roman"/>
          <w:sz w:val="28"/>
          <w:szCs w:val="28"/>
        </w:rPr>
        <w:t>В целях решения про</w:t>
      </w:r>
      <w:r>
        <w:rPr>
          <w:rFonts w:ascii="Times New Roman" w:hAnsi="Times New Roman" w:cs="Times New Roman"/>
          <w:sz w:val="28"/>
          <w:szCs w:val="28"/>
        </w:rPr>
        <w:t>блемы качества знаний  уча</w:t>
      </w:r>
      <w:r w:rsidRPr="00FD5B83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FD5B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D5B83">
        <w:rPr>
          <w:rFonts w:ascii="Times New Roman" w:hAnsi="Times New Roman" w:cs="Times New Roman"/>
          <w:color w:val="000000"/>
          <w:sz w:val="28"/>
          <w:szCs w:val="28"/>
        </w:rPr>
        <w:t>в следующем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уделить  им особое внимание, начиная </w:t>
      </w:r>
      <w:r>
        <w:rPr>
          <w:rFonts w:ascii="Times New Roman" w:hAnsi="Times New Roman" w:cs="Times New Roman"/>
          <w:color w:val="000000"/>
          <w:sz w:val="28"/>
          <w:szCs w:val="28"/>
        </w:rPr>
        <w:t>с 1 четверти, поставив их на классно-обобщающий обзор.</w:t>
      </w:r>
    </w:p>
    <w:p w:rsidR="001E7563" w:rsidRDefault="001E7563" w:rsidP="001E7563">
      <w:pPr>
        <w:pStyle w:val="a4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следующем учебном году продолжить работу по дню открытых дверей для родителей  1, 5, 10  классов, психологическую диагностику учащихся 1,5,10 классов, по проведению срезов знаний по основным предметам в данных классах.</w:t>
      </w:r>
    </w:p>
    <w:p w:rsidR="001E7563" w:rsidRDefault="00B437FA" w:rsidP="001E75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5.7</w:t>
      </w:r>
      <w:r w:rsidR="001E7563" w:rsidRPr="00F56453">
        <w:rPr>
          <w:rFonts w:ascii="Times New Roman" w:hAnsi="Times New Roman" w:cs="Times New Roman"/>
          <w:b/>
          <w:bCs/>
          <w:sz w:val="28"/>
          <w:szCs w:val="28"/>
        </w:rPr>
        <w:t xml:space="preserve"> Трудоустройство</w:t>
      </w:r>
    </w:p>
    <w:p w:rsidR="001E7563" w:rsidRPr="007C370F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Инвариантная часть и прикладные курсы, к</w:t>
      </w:r>
      <w:r w:rsidRPr="007C370F">
        <w:rPr>
          <w:rFonts w:ascii="Times New Roman" w:hAnsi="Times New Roman" w:cs="Times New Roman"/>
          <w:bCs/>
          <w:sz w:val="28"/>
          <w:szCs w:val="28"/>
        </w:rPr>
        <w:t>урсы</w:t>
      </w:r>
      <w:r w:rsidR="006E65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обучения рабочего учебного плана  позволили выявить способности и наклонности учащихся для  дальнейшего  ими выбора профиля обучения.</w:t>
      </w:r>
    </w:p>
    <w:p w:rsidR="001E7563" w:rsidRDefault="001E7563" w:rsidP="001E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Мониторинг поступления выпускников 9-х классов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1E7563" w:rsidTr="00A03D9D">
        <w:tc>
          <w:tcPr>
            <w:tcW w:w="2084" w:type="dxa"/>
          </w:tcPr>
          <w:p w:rsidR="001E7563" w:rsidRDefault="001E7563" w:rsidP="00A03D9D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/>
                <w:bCs/>
                <w:sz w:val="28"/>
                <w:szCs w:val="28"/>
              </w:rPr>
            </w:pPr>
            <w:r w:rsidRPr="0070400D">
              <w:rPr>
                <w:b/>
                <w:bCs/>
                <w:sz w:val="28"/>
                <w:szCs w:val="28"/>
              </w:rPr>
              <w:t>Продолжение обучения в школе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/>
                <w:bCs/>
                <w:sz w:val="28"/>
                <w:szCs w:val="28"/>
              </w:rPr>
            </w:pPr>
            <w:r w:rsidRPr="0070400D">
              <w:rPr>
                <w:b/>
                <w:bCs/>
                <w:sz w:val="28"/>
                <w:szCs w:val="28"/>
              </w:rPr>
              <w:t>Поступление в колледж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/>
                <w:bCs/>
                <w:sz w:val="28"/>
                <w:szCs w:val="28"/>
              </w:rPr>
            </w:pPr>
            <w:r w:rsidRPr="0070400D">
              <w:rPr>
                <w:b/>
                <w:bCs/>
                <w:sz w:val="28"/>
                <w:szCs w:val="28"/>
              </w:rPr>
              <w:t>Выезд за пределы</w:t>
            </w:r>
          </w:p>
        </w:tc>
        <w:tc>
          <w:tcPr>
            <w:tcW w:w="2085" w:type="dxa"/>
          </w:tcPr>
          <w:p w:rsidR="001E7563" w:rsidRPr="0070400D" w:rsidRDefault="001E7563" w:rsidP="00A03D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Вечерняя школа</w:t>
            </w:r>
          </w:p>
        </w:tc>
      </w:tr>
      <w:tr w:rsidR="001E7563" w:rsidTr="00A03D9D">
        <w:tc>
          <w:tcPr>
            <w:tcW w:w="2084" w:type="dxa"/>
          </w:tcPr>
          <w:p w:rsidR="001E7563" w:rsidRPr="00F56453" w:rsidRDefault="001E7563" w:rsidP="00A03D9D">
            <w:pPr>
              <w:rPr>
                <w:b/>
                <w:bCs/>
                <w:sz w:val="28"/>
                <w:szCs w:val="28"/>
              </w:rPr>
            </w:pPr>
            <w:r w:rsidRPr="00F56453"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>(57%)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(33%)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(4%)</w:t>
            </w:r>
          </w:p>
        </w:tc>
        <w:tc>
          <w:tcPr>
            <w:tcW w:w="2085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(6%)</w:t>
            </w:r>
          </w:p>
        </w:tc>
      </w:tr>
      <w:tr w:rsidR="001E7563" w:rsidTr="00A03D9D">
        <w:tc>
          <w:tcPr>
            <w:tcW w:w="2084" w:type="dxa"/>
          </w:tcPr>
          <w:p w:rsidR="001E7563" w:rsidRPr="00F56453" w:rsidRDefault="001E7563" w:rsidP="00A03D9D">
            <w:pPr>
              <w:rPr>
                <w:b/>
                <w:bCs/>
                <w:sz w:val="28"/>
                <w:szCs w:val="28"/>
              </w:rPr>
            </w:pPr>
            <w:r w:rsidRPr="00F56453">
              <w:rPr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29(63%)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(33%)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(4%)</w:t>
            </w:r>
          </w:p>
        </w:tc>
      </w:tr>
      <w:tr w:rsidR="001E7563" w:rsidTr="00A03D9D">
        <w:tc>
          <w:tcPr>
            <w:tcW w:w="2084" w:type="dxa"/>
          </w:tcPr>
          <w:p w:rsidR="001E7563" w:rsidRPr="00F56453" w:rsidRDefault="001E7563" w:rsidP="00A03D9D">
            <w:pPr>
              <w:rPr>
                <w:b/>
                <w:bCs/>
                <w:sz w:val="28"/>
                <w:szCs w:val="28"/>
              </w:rPr>
            </w:pPr>
            <w:r w:rsidRPr="00F56453">
              <w:rPr>
                <w:b/>
                <w:bCs/>
                <w:sz w:val="28"/>
                <w:szCs w:val="28"/>
              </w:rPr>
              <w:t>2015-2016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32(57%)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>(32%)</w:t>
            </w:r>
          </w:p>
        </w:tc>
        <w:tc>
          <w:tcPr>
            <w:tcW w:w="2084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:rsidR="001E7563" w:rsidRPr="0070400D" w:rsidRDefault="001E7563" w:rsidP="00A03D9D">
            <w:pPr>
              <w:rPr>
                <w:bCs/>
                <w:sz w:val="28"/>
                <w:szCs w:val="28"/>
              </w:rPr>
            </w:pPr>
            <w:r w:rsidRPr="0070400D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(11%)</w:t>
            </w:r>
          </w:p>
        </w:tc>
      </w:tr>
    </w:tbl>
    <w:p w:rsidR="001E7563" w:rsidRDefault="001E7563" w:rsidP="001E7563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1E7563" w:rsidRDefault="001E7563" w:rsidP="001E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поступления выпускников </w:t>
      </w:r>
      <w:r w:rsidRPr="0070400D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-х</w:t>
      </w:r>
      <w:r w:rsidRPr="0070400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1E7563" w:rsidRPr="000A22F1" w:rsidRDefault="001E7563" w:rsidP="001E75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2F1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учетом запросов обучающихся и их родителей в 10 и 11 классах для выпускников были введены прикладные курсы и  курсы по выбору. Данные курсы позволили  приобрести знания для продолжения образования, получить профессиональную ориентацию.</w:t>
      </w:r>
    </w:p>
    <w:p w:rsidR="001E7563" w:rsidRDefault="001E7563" w:rsidP="001E7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31"/>
        <w:gridCol w:w="2074"/>
        <w:gridCol w:w="2074"/>
        <w:gridCol w:w="2060"/>
        <w:gridCol w:w="2182"/>
      </w:tblGrid>
      <w:tr w:rsidR="001E7563" w:rsidTr="00A03D9D">
        <w:tc>
          <w:tcPr>
            <w:tcW w:w="2084" w:type="dxa"/>
          </w:tcPr>
          <w:p w:rsidR="001E7563" w:rsidRDefault="001E7563" w:rsidP="00A03D9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1E7563" w:rsidRDefault="001E7563" w:rsidP="00A03D9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0400D">
              <w:rPr>
                <w:b/>
                <w:bCs/>
                <w:sz w:val="28"/>
                <w:szCs w:val="28"/>
              </w:rPr>
              <w:t>Поступление в колледж</w:t>
            </w:r>
          </w:p>
        </w:tc>
        <w:tc>
          <w:tcPr>
            <w:tcW w:w="2084" w:type="dxa"/>
          </w:tcPr>
          <w:p w:rsidR="001E7563" w:rsidRDefault="001E7563" w:rsidP="00A03D9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Поступление в ВУЗ</w:t>
            </w:r>
          </w:p>
        </w:tc>
        <w:tc>
          <w:tcPr>
            <w:tcW w:w="2084" w:type="dxa"/>
          </w:tcPr>
          <w:p w:rsidR="001E7563" w:rsidRPr="00760D95" w:rsidRDefault="001E7563" w:rsidP="00A03D9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60D95">
              <w:rPr>
                <w:b/>
                <w:bCs/>
                <w:sz w:val="28"/>
                <w:szCs w:val="28"/>
              </w:rPr>
              <w:t>Призваны</w:t>
            </w:r>
            <w:proofErr w:type="gramEnd"/>
            <w:r w:rsidRPr="00760D95">
              <w:rPr>
                <w:b/>
                <w:bCs/>
                <w:sz w:val="28"/>
                <w:szCs w:val="28"/>
              </w:rPr>
              <w:t xml:space="preserve"> на воинскую службу</w:t>
            </w:r>
          </w:p>
        </w:tc>
        <w:tc>
          <w:tcPr>
            <w:tcW w:w="2085" w:type="dxa"/>
          </w:tcPr>
          <w:p w:rsidR="001E7563" w:rsidRPr="00760D95" w:rsidRDefault="001E7563" w:rsidP="00A03D9D">
            <w:pPr>
              <w:jc w:val="center"/>
              <w:rPr>
                <w:b/>
                <w:bCs/>
                <w:sz w:val="28"/>
                <w:szCs w:val="28"/>
              </w:rPr>
            </w:pPr>
            <w:r w:rsidRPr="00760D95">
              <w:rPr>
                <w:b/>
                <w:bCs/>
                <w:sz w:val="28"/>
                <w:szCs w:val="28"/>
              </w:rPr>
              <w:t>Трудоустроены</w:t>
            </w:r>
          </w:p>
        </w:tc>
      </w:tr>
      <w:tr w:rsidR="001E7563" w:rsidTr="00A03D9D">
        <w:tc>
          <w:tcPr>
            <w:tcW w:w="2084" w:type="dxa"/>
          </w:tcPr>
          <w:p w:rsidR="001E7563" w:rsidRPr="00F56453" w:rsidRDefault="001E7563" w:rsidP="00A03D9D">
            <w:pPr>
              <w:rPr>
                <w:b/>
                <w:bCs/>
                <w:sz w:val="28"/>
                <w:szCs w:val="28"/>
              </w:rPr>
            </w:pPr>
            <w:r w:rsidRPr="00F56453"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2084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6(19%)</w:t>
            </w:r>
          </w:p>
        </w:tc>
        <w:tc>
          <w:tcPr>
            <w:tcW w:w="2084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18(58%)</w:t>
            </w:r>
          </w:p>
        </w:tc>
        <w:tc>
          <w:tcPr>
            <w:tcW w:w="2084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7(23%)</w:t>
            </w:r>
          </w:p>
        </w:tc>
      </w:tr>
      <w:tr w:rsidR="001E7563" w:rsidTr="00A03D9D">
        <w:tc>
          <w:tcPr>
            <w:tcW w:w="2084" w:type="dxa"/>
          </w:tcPr>
          <w:p w:rsidR="001E7563" w:rsidRPr="00F56453" w:rsidRDefault="001E7563" w:rsidP="00A03D9D">
            <w:pPr>
              <w:rPr>
                <w:b/>
                <w:bCs/>
                <w:sz w:val="28"/>
                <w:szCs w:val="28"/>
              </w:rPr>
            </w:pPr>
            <w:r w:rsidRPr="00F56453">
              <w:rPr>
                <w:b/>
                <w:bCs/>
                <w:sz w:val="28"/>
                <w:szCs w:val="28"/>
              </w:rPr>
              <w:t>2014-2015</w:t>
            </w:r>
          </w:p>
        </w:tc>
        <w:tc>
          <w:tcPr>
            <w:tcW w:w="2084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14(28%)</w:t>
            </w:r>
          </w:p>
        </w:tc>
        <w:tc>
          <w:tcPr>
            <w:tcW w:w="2084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30(60%)</w:t>
            </w:r>
          </w:p>
        </w:tc>
        <w:tc>
          <w:tcPr>
            <w:tcW w:w="2084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085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6(12%)</w:t>
            </w:r>
          </w:p>
        </w:tc>
      </w:tr>
      <w:tr w:rsidR="001E7563" w:rsidTr="00A03D9D">
        <w:tc>
          <w:tcPr>
            <w:tcW w:w="2084" w:type="dxa"/>
          </w:tcPr>
          <w:p w:rsidR="001E7563" w:rsidRPr="00F56453" w:rsidRDefault="001E7563" w:rsidP="00A03D9D">
            <w:pPr>
              <w:rPr>
                <w:b/>
                <w:bCs/>
                <w:sz w:val="28"/>
                <w:szCs w:val="28"/>
              </w:rPr>
            </w:pPr>
            <w:r w:rsidRPr="00F56453">
              <w:rPr>
                <w:b/>
                <w:bCs/>
                <w:sz w:val="28"/>
                <w:szCs w:val="28"/>
              </w:rPr>
              <w:t>2015-2016</w:t>
            </w:r>
          </w:p>
        </w:tc>
        <w:tc>
          <w:tcPr>
            <w:tcW w:w="2084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5(19%)</w:t>
            </w:r>
          </w:p>
        </w:tc>
        <w:tc>
          <w:tcPr>
            <w:tcW w:w="2084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20(73%)</w:t>
            </w:r>
          </w:p>
        </w:tc>
        <w:tc>
          <w:tcPr>
            <w:tcW w:w="2084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1(4%)</w:t>
            </w:r>
          </w:p>
        </w:tc>
        <w:tc>
          <w:tcPr>
            <w:tcW w:w="2085" w:type="dxa"/>
          </w:tcPr>
          <w:p w:rsidR="001E7563" w:rsidRPr="00CF43E4" w:rsidRDefault="001E7563" w:rsidP="00A03D9D">
            <w:pPr>
              <w:jc w:val="center"/>
              <w:rPr>
                <w:bCs/>
                <w:sz w:val="28"/>
                <w:szCs w:val="28"/>
              </w:rPr>
            </w:pPr>
            <w:r w:rsidRPr="00CF43E4">
              <w:rPr>
                <w:bCs/>
                <w:sz w:val="28"/>
                <w:szCs w:val="28"/>
              </w:rPr>
              <w:t>1(4%)</w:t>
            </w:r>
          </w:p>
        </w:tc>
      </w:tr>
    </w:tbl>
    <w:p w:rsidR="001E7563" w:rsidRDefault="001E7563" w:rsidP="001E75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E7563" w:rsidRPr="00CF43E4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43E4"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таблиц  видно, что процент поступления в колледжи стабилен, а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процент поступления в ВУЗы увеличивается с каждым годом.</w:t>
      </w:r>
    </w:p>
    <w:p w:rsidR="001E7563" w:rsidRPr="00DF3C7D" w:rsidRDefault="001E7563" w:rsidP="001E7563">
      <w:pPr>
        <w:pStyle w:val="a3"/>
        <w:rPr>
          <w:sz w:val="28"/>
          <w:szCs w:val="28"/>
        </w:rPr>
      </w:pPr>
      <w:r w:rsidRPr="00DF3C7D">
        <w:rPr>
          <w:sz w:val="28"/>
          <w:szCs w:val="28"/>
        </w:rPr>
        <w:t>При 100 % трудоустройстве показатель поступления в вузы на грант и бюджетную основу составляет</w:t>
      </w:r>
      <w:r w:rsidR="00F00F8B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DF3C7D">
        <w:rPr>
          <w:sz w:val="28"/>
          <w:szCs w:val="28"/>
        </w:rPr>
        <w:t xml:space="preserve"> % 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2017-2018 году необходимо установить непосредственный контакт  с колледжами и вузами: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-для формирования осознанного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профнамерения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и определения пути  дальнейшего продолжения образования выпускниками  основной школы; 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-для открытия профильной группы в 10-11 классах (с учетом заинтересованности родителей и обучающихся),  с проведением на базе колледжей и вузов практики для выпускников, что позволит сформировать контингент учащихся  более осознанно выбирающих специальность при поступлении в вузы и колледжи. 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 другой стороны при совместной деятельности можно запланировать: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различного рода лектории, семинары, консультации, направленные на знакомство к требованиям по конкретным специальностям, подготовку к сдаче вступительных экзаменов;</w:t>
      </w:r>
    </w:p>
    <w:p w:rsidR="001E7563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-олимпиады, научно-исследовательские проекты позволят нашим выпускникам получить навыки научно-исследовательской работы, выявить наиболее способных и склонных к научно-исследовательскому творчеству учащихся, способных неординарно мыслить, находить различные подходы к решению задач, склонных к логическому мышлению.</w:t>
      </w:r>
    </w:p>
    <w:p w:rsidR="00B81F11" w:rsidRPr="00F56453" w:rsidRDefault="00B81F11" w:rsidP="00B81F11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8"/>
          <w:szCs w:val="28"/>
          <w:highlight w:val="green"/>
        </w:rPr>
      </w:pPr>
      <w:r w:rsidRPr="00FD1A93">
        <w:rPr>
          <w:rFonts w:ascii="Times New Roman" w:hAnsi="Times New Roman" w:cs="Times New Roman"/>
          <w:b/>
          <w:sz w:val="28"/>
          <w:szCs w:val="28"/>
        </w:rPr>
        <w:t>6. Состояние и результаты методической работы</w:t>
      </w:r>
    </w:p>
    <w:p w:rsidR="00B81F11" w:rsidRPr="00B81F11" w:rsidRDefault="00B81F11" w:rsidP="00B81F1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FD1A93">
        <w:rPr>
          <w:rFonts w:ascii="Times New Roman" w:hAnsi="Times New Roman" w:cs="Times New Roman"/>
          <w:sz w:val="28"/>
          <w:szCs w:val="28"/>
        </w:rPr>
        <w:tab/>
      </w:r>
      <w:r w:rsidRPr="00B81F11">
        <w:rPr>
          <w:rFonts w:ascii="Times New Roman" w:hAnsi="Times New Roman" w:cs="Times New Roman"/>
          <w:sz w:val="28"/>
          <w:szCs w:val="28"/>
        </w:rPr>
        <w:t xml:space="preserve">Общешкольная методическая проблема: «Саморазвитие личности в условиях перехода к 12-летнему обучению и модернизации образования». На основе проблемы определена  следующая методическая тема на 2016-2017 учебный год «Создание образовательной среды, направленной на повышение престижа школы за счет внедрения </w:t>
      </w:r>
      <w:proofErr w:type="spellStart"/>
      <w:r w:rsidRPr="00B81F11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B81F11">
        <w:rPr>
          <w:rFonts w:ascii="Times New Roman" w:hAnsi="Times New Roman" w:cs="Times New Roman"/>
          <w:sz w:val="28"/>
          <w:szCs w:val="28"/>
        </w:rPr>
        <w:t xml:space="preserve"> оценки достижения учащихся». </w:t>
      </w:r>
    </w:p>
    <w:p w:rsidR="00B81F11" w:rsidRDefault="00B81F11" w:rsidP="00B81F1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D1A93">
        <w:rPr>
          <w:rFonts w:ascii="Times New Roman" w:hAnsi="Times New Roman" w:cs="Times New Roman"/>
          <w:sz w:val="28"/>
          <w:szCs w:val="28"/>
        </w:rPr>
        <w:t>Методическая работа проводилас</w:t>
      </w:r>
      <w:r>
        <w:rPr>
          <w:rFonts w:ascii="Times New Roman" w:hAnsi="Times New Roman" w:cs="Times New Roman"/>
          <w:sz w:val="28"/>
          <w:szCs w:val="28"/>
        </w:rPr>
        <w:t xml:space="preserve">ь  в соответствии с </w:t>
      </w:r>
      <w:r w:rsidRPr="00FD1A93">
        <w:rPr>
          <w:rFonts w:ascii="Times New Roman" w:hAnsi="Times New Roman" w:cs="Times New Roman"/>
          <w:sz w:val="28"/>
          <w:szCs w:val="28"/>
        </w:rPr>
        <w:t xml:space="preserve"> планом работы школы, составленный на основе анализа работы за прошедшие учебные годы, с учётом выводов и рекомендаций на новый учебный год.</w:t>
      </w:r>
      <w:proofErr w:type="gramEnd"/>
    </w:p>
    <w:p w:rsidR="00B81F11" w:rsidRPr="00E735EC" w:rsidRDefault="00B81F11" w:rsidP="00B81F11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735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6.1 Работа с молодыми специалистами </w:t>
      </w:r>
    </w:p>
    <w:p w:rsidR="00B81F11" w:rsidRPr="00E735EC" w:rsidRDefault="00B81F11" w:rsidP="00B81F1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5E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успешной адаптации молодых специалистов в школе разработан план работы с молодыми педагогами.</w:t>
      </w:r>
    </w:p>
    <w:p w:rsidR="00B81F11" w:rsidRDefault="00B81F11" w:rsidP="00B81F11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5E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2016-2017уч</w:t>
      </w:r>
      <w:proofErr w:type="gramStart"/>
      <w:r w:rsidRPr="00E735EC"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proofErr w:type="gramEnd"/>
      <w:r w:rsidRPr="00E735EC">
        <w:rPr>
          <w:rFonts w:ascii="Times New Roman" w:eastAsia="Times New Roman" w:hAnsi="Times New Roman" w:cs="Times New Roman"/>
          <w:sz w:val="28"/>
          <w:szCs w:val="28"/>
          <w:lang w:eastAsia="ar-SA"/>
        </w:rPr>
        <w:t>оду в школе работали 9 молодых специалистов, за которыми были закреплены наставники.</w:t>
      </w:r>
    </w:p>
    <w:p w:rsidR="00B81F11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В соответствии с планом работы с молодыми специалистами школы, проводилась следующая работа:</w:t>
      </w:r>
    </w:p>
    <w:p w:rsidR="00B81F11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735EC">
        <w:rPr>
          <w:rFonts w:ascii="Times New Roman" w:hAnsi="Times New Roman" w:cs="Times New Roman"/>
          <w:sz w:val="28"/>
          <w:szCs w:val="28"/>
        </w:rPr>
        <w:t>практическое занятие по ведению школ</w:t>
      </w:r>
      <w:r>
        <w:rPr>
          <w:rFonts w:ascii="Times New Roman" w:hAnsi="Times New Roman" w:cs="Times New Roman"/>
          <w:sz w:val="28"/>
          <w:szCs w:val="28"/>
        </w:rPr>
        <w:t>ьной документации, планированию;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81F11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735EC">
        <w:rPr>
          <w:rFonts w:ascii="Times New Roman" w:hAnsi="Times New Roman" w:cs="Times New Roman"/>
          <w:sz w:val="28"/>
          <w:szCs w:val="28"/>
        </w:rPr>
        <w:t>собесе</w:t>
      </w:r>
      <w:r>
        <w:rPr>
          <w:rFonts w:ascii="Times New Roman" w:hAnsi="Times New Roman" w:cs="Times New Roman"/>
          <w:sz w:val="28"/>
          <w:szCs w:val="28"/>
        </w:rPr>
        <w:t>дование по теме самообразования;</w:t>
      </w:r>
    </w:p>
    <w:p w:rsidR="00B81F11" w:rsidRDefault="00B81F11" w:rsidP="00B81F1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–тренин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E735EC">
        <w:rPr>
          <w:rFonts w:ascii="Times New Roman" w:hAnsi="Times New Roman" w:cs="Times New Roman"/>
          <w:sz w:val="28"/>
          <w:szCs w:val="28"/>
        </w:rPr>
        <w:t xml:space="preserve"> занятия, направленные на развитие профессиональной компетентности п</w:t>
      </w:r>
      <w:r>
        <w:rPr>
          <w:rFonts w:ascii="Times New Roman" w:hAnsi="Times New Roman" w:cs="Times New Roman"/>
          <w:sz w:val="28"/>
          <w:szCs w:val="28"/>
        </w:rPr>
        <w:t>едагога "Десять шагов к успеху";</w:t>
      </w:r>
    </w:p>
    <w:p w:rsidR="00B81F11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35EC">
        <w:rPr>
          <w:rFonts w:ascii="Times New Roman" w:hAnsi="Times New Roman" w:cs="Times New Roman"/>
          <w:sz w:val="28"/>
          <w:szCs w:val="28"/>
        </w:rPr>
        <w:t>работа с родителями, как одно из н</w:t>
      </w:r>
      <w:r>
        <w:rPr>
          <w:rFonts w:ascii="Times New Roman" w:hAnsi="Times New Roman" w:cs="Times New Roman"/>
          <w:sz w:val="28"/>
          <w:szCs w:val="28"/>
        </w:rPr>
        <w:t>аправлений деятельности учителя;</w:t>
      </w:r>
    </w:p>
    <w:p w:rsidR="00B81F11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35EC">
        <w:rPr>
          <w:rFonts w:ascii="Times New Roman" w:hAnsi="Times New Roman" w:cs="Times New Roman"/>
          <w:sz w:val="28"/>
          <w:szCs w:val="28"/>
        </w:rPr>
        <w:t xml:space="preserve">система работы учителя с </w:t>
      </w:r>
      <w:proofErr w:type="gramStart"/>
      <w:r w:rsidRPr="00E73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35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имеющими отклонения в поведении;</w:t>
      </w:r>
    </w:p>
    <w:p w:rsidR="00B81F11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35EC">
        <w:rPr>
          <w:rFonts w:ascii="Times New Roman" w:hAnsi="Times New Roman" w:cs="Times New Roman"/>
          <w:sz w:val="28"/>
          <w:szCs w:val="28"/>
        </w:rPr>
        <w:t>способы снятия нервно-психическог</w:t>
      </w:r>
      <w:r>
        <w:rPr>
          <w:rFonts w:ascii="Times New Roman" w:hAnsi="Times New Roman" w:cs="Times New Roman"/>
          <w:sz w:val="28"/>
          <w:szCs w:val="28"/>
        </w:rPr>
        <w:t>о напряжения;</w:t>
      </w:r>
    </w:p>
    <w:p w:rsidR="00B81F11" w:rsidRPr="00E735EC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35EC">
        <w:rPr>
          <w:rFonts w:ascii="Times New Roman" w:hAnsi="Times New Roman" w:cs="Times New Roman"/>
          <w:sz w:val="28"/>
          <w:szCs w:val="28"/>
        </w:rPr>
        <w:t xml:space="preserve"> анкетирование молодого педагога на определение уровня готовности к педагогической деятельности.</w:t>
      </w:r>
    </w:p>
    <w:p w:rsidR="00B81F11" w:rsidRPr="00E735EC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t>По результатам диагностики выявлено, что все педагоги активно реализов</w:t>
      </w:r>
      <w:r>
        <w:rPr>
          <w:rFonts w:ascii="Times New Roman" w:hAnsi="Times New Roman" w:cs="Times New Roman"/>
          <w:sz w:val="28"/>
          <w:szCs w:val="28"/>
        </w:rPr>
        <w:t>ывают потребность в саморазвитии</w:t>
      </w:r>
      <w:r w:rsidRPr="00E735EC">
        <w:rPr>
          <w:rFonts w:ascii="Times New Roman" w:hAnsi="Times New Roman" w:cs="Times New Roman"/>
          <w:sz w:val="28"/>
          <w:szCs w:val="28"/>
        </w:rPr>
        <w:t>. Каждому занятию был подготовлен раздаточный материал:  «Памятка – формула для молодых специалистов», «Памятка – что помогает молодому специалисту быстрее адаптироваться в условиях начинающейся педагогической деятельности», «Памятка для классного руководителя», «Памятка по проведению родительских собраний»</w:t>
      </w:r>
    </w:p>
    <w:p w:rsidR="00B81F11" w:rsidRPr="00E735EC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5EC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посещенные уроки молодых специалистов, за данный промежуток времени, можно сделать следующие </w:t>
      </w:r>
      <w:r w:rsidRPr="00E735EC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 w:rsidRPr="00E735EC">
        <w:rPr>
          <w:rFonts w:ascii="Times New Roman" w:hAnsi="Times New Roman" w:cs="Times New Roman"/>
          <w:sz w:val="28"/>
          <w:szCs w:val="28"/>
        </w:rPr>
        <w:t xml:space="preserve"> целенаправленная деятельность в течение года по поддержке молодых и начинающих педагогов, создание условий, осуществление  индивидуального контроля и диагностики, практические занятия с педагогами повысили профессиональную компетентность педагогов, повысили  уровень теоретической и практической </w:t>
      </w:r>
      <w:r>
        <w:rPr>
          <w:rFonts w:ascii="Times New Roman" w:hAnsi="Times New Roman" w:cs="Times New Roman"/>
          <w:sz w:val="28"/>
          <w:szCs w:val="28"/>
        </w:rPr>
        <w:t>подготовки в работе с учениками.</w:t>
      </w:r>
    </w:p>
    <w:p w:rsidR="00B81F11" w:rsidRPr="007C204D" w:rsidRDefault="00B81F11" w:rsidP="00B81F1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20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6.2 Повышение квалификации педагогических кадров</w:t>
      </w:r>
    </w:p>
    <w:p w:rsidR="00B81F11" w:rsidRDefault="00B81F11" w:rsidP="00B81F11">
      <w:pPr>
        <w:pStyle w:val="a6"/>
        <w:ind w:left="0" w:firstLine="567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 xml:space="preserve">Современная система образования,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работников. </w:t>
      </w:r>
    </w:p>
    <w:p w:rsidR="00DD6E51" w:rsidRDefault="00B81F11" w:rsidP="00DD6E51">
      <w:pPr>
        <w:pStyle w:val="a6"/>
        <w:ind w:left="0"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730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C2730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школе-гимназии </w:t>
      </w:r>
      <w:r w:rsidRPr="00C2730B">
        <w:rPr>
          <w:rFonts w:ascii="Times New Roman" w:hAnsi="Times New Roman" w:cs="Times New Roman"/>
          <w:color w:val="000000"/>
          <w:sz w:val="28"/>
          <w:szCs w:val="28"/>
        </w:rPr>
        <w:t>составлен перспективный план повышения квалификации педагогов (курсовая подготовка), который обновляется ежегодно с уч</w:t>
      </w:r>
      <w:r>
        <w:rPr>
          <w:rFonts w:ascii="Times New Roman" w:hAnsi="Times New Roman" w:cs="Times New Roman"/>
          <w:color w:val="000000"/>
          <w:sz w:val="28"/>
          <w:szCs w:val="28"/>
        </w:rPr>
        <w:t>етом количественного изменения педагогов</w:t>
      </w:r>
      <w:r w:rsidRPr="00C273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2730B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Ведется учет прохождения курсов, цель которого наиболее полный охват прохождением курсовой подготовки и переподготовки педагогических кадров. Так, учителя систематически проходят курсы повышения квалификации по предмету на базе ИПК, курсы по обновлению содержанию образования, компьютерные курсы, курсы повышения квалификации по уровневым Программам.</w:t>
      </w:r>
    </w:p>
    <w:p w:rsidR="00B81F11" w:rsidRPr="00DD6E51" w:rsidRDefault="00B81F11" w:rsidP="00DD6E51">
      <w:pPr>
        <w:pStyle w:val="a6"/>
        <w:ind w:left="0"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C204D">
        <w:rPr>
          <w:rFonts w:ascii="Times New Roman" w:hAnsi="Times New Roman"/>
          <w:sz w:val="28"/>
          <w:szCs w:val="28"/>
        </w:rPr>
        <w:t>На сегодняшний момент в школе-гимназии работают 19 педагогов (27,5%), прошедших курсы уровневой подготовке по программе Кембридж – Казахстан.</w:t>
      </w:r>
    </w:p>
    <w:p w:rsidR="00B81F11" w:rsidRPr="007C204D" w:rsidRDefault="00B81F11" w:rsidP="00B81F1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курсы руководителей учреждения образования – 1;</w:t>
      </w:r>
    </w:p>
    <w:p w:rsidR="00B81F11" w:rsidRPr="007C204D" w:rsidRDefault="00B81F11" w:rsidP="00B81F1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первого (продвинутого) уровня – 3 учителя;</w:t>
      </w:r>
    </w:p>
    <w:p w:rsidR="00B81F11" w:rsidRPr="007C204D" w:rsidRDefault="00B81F11" w:rsidP="00B81F1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второго (основного) уровня – 4 учителя;</w:t>
      </w:r>
    </w:p>
    <w:p w:rsidR="00B81F11" w:rsidRPr="007C204D" w:rsidRDefault="00B81F11" w:rsidP="00B81F1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третьего (базового)  уровня – 11 учителей.</w:t>
      </w:r>
    </w:p>
    <w:p w:rsidR="00B81F11" w:rsidRPr="007C204D" w:rsidRDefault="00B81F11" w:rsidP="00B81F1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Учителями первого и второго уровня, прошедшими тренерские курсы, проводятся занятия по программе профессионального развития педагогических кадров по теме «Рефлексия в практике».</w:t>
      </w:r>
    </w:p>
    <w:p w:rsidR="00B81F11" w:rsidRDefault="00B81F11" w:rsidP="00B81F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 xml:space="preserve">Для планового перехода на обновленную систему образования в 2017-2018 учебном году было подано 33 заявки на повышение квалификации по новой системе. На данный момент только 18 учителей (55%) посетили курсы обновления содержания образования, еще 15 учителей (45%) необходимо обучить для успешной реализации программы. </w:t>
      </w:r>
    </w:p>
    <w:p w:rsidR="00B81F11" w:rsidRPr="007C204D" w:rsidRDefault="00B81F11" w:rsidP="00B81F1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Общее колич</w:t>
      </w:r>
      <w:r>
        <w:rPr>
          <w:rFonts w:ascii="Times New Roman" w:hAnsi="Times New Roman"/>
          <w:sz w:val="28"/>
          <w:szCs w:val="28"/>
        </w:rPr>
        <w:t>ество учителей, прошедших курсы</w:t>
      </w:r>
      <w:r w:rsidRPr="007C204D">
        <w:rPr>
          <w:rFonts w:ascii="Times New Roman" w:hAnsi="Times New Roman"/>
          <w:sz w:val="28"/>
          <w:szCs w:val="28"/>
        </w:rPr>
        <w:t xml:space="preserve"> обновленного содержания образования, составляет 17%.</w:t>
      </w:r>
    </w:p>
    <w:p w:rsidR="00B81F11" w:rsidRDefault="00B81F11" w:rsidP="00B81F11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7C204D">
        <w:rPr>
          <w:rFonts w:ascii="Times New Roman" w:hAnsi="Times New Roman"/>
          <w:sz w:val="28"/>
          <w:szCs w:val="28"/>
        </w:rPr>
        <w:t>Согласно индикатору ГПРО к 2020 году доля педагогов, прошедших повышение квалификации по применению ИКТ в обучении должна составлять 90%. Школой-гимназией планируется в следующем учебном году пригласить специалистов для проведения курсов по более углубленному применению ИКТ.</w:t>
      </w:r>
    </w:p>
    <w:p w:rsidR="00B81F11" w:rsidRPr="00D555ED" w:rsidRDefault="00B81F11" w:rsidP="00B81F11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</w:t>
      </w:r>
      <w:r w:rsidRPr="00D555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Аттестация педагогических работников</w:t>
      </w:r>
    </w:p>
    <w:p w:rsidR="00B81F11" w:rsidRPr="00D555ED" w:rsidRDefault="00B81F11" w:rsidP="00B81F11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55ED">
        <w:rPr>
          <w:rFonts w:ascii="Times New Roman" w:eastAsia="Times New Roman" w:hAnsi="Times New Roman" w:cs="Times New Roman"/>
          <w:sz w:val="28"/>
          <w:szCs w:val="28"/>
        </w:rPr>
        <w:t>Современная система образования,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работников.</w:t>
      </w:r>
    </w:p>
    <w:p w:rsidR="00B81F11" w:rsidRPr="00D555ED" w:rsidRDefault="00B81F11" w:rsidP="00B81F11"/>
    <w:p w:rsidR="00B81F11" w:rsidRPr="00634CCA" w:rsidRDefault="00B81F11" w:rsidP="00B81F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CCA">
        <w:rPr>
          <w:rFonts w:ascii="Times New Roman" w:eastAsia="Times New Roman" w:hAnsi="Times New Roman" w:cs="Times New Roman"/>
          <w:b/>
          <w:i/>
          <w:sz w:val="28"/>
          <w:szCs w:val="28"/>
        </w:rPr>
        <w:t>По результатам аттестации педагогических работников имеют квалификационные категории:</w:t>
      </w:r>
    </w:p>
    <w:p w:rsidR="00B81F11" w:rsidRPr="00634CCA" w:rsidRDefault="00B81F11" w:rsidP="00B81F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center"/>
        <w:tblInd w:w="-445" w:type="dxa"/>
        <w:tblCellMar>
          <w:left w:w="0" w:type="dxa"/>
          <w:right w:w="0" w:type="dxa"/>
        </w:tblCellMar>
        <w:tblLook w:val="04A0"/>
      </w:tblPr>
      <w:tblGrid>
        <w:gridCol w:w="2811"/>
        <w:gridCol w:w="1219"/>
        <w:gridCol w:w="1104"/>
        <w:gridCol w:w="1164"/>
        <w:gridCol w:w="1134"/>
        <w:gridCol w:w="1276"/>
        <w:gridCol w:w="1335"/>
      </w:tblGrid>
      <w:tr w:rsidR="00B81F11" w:rsidRPr="00634CCA" w:rsidTr="00A03D9D">
        <w:trPr>
          <w:jc w:val="center"/>
        </w:trPr>
        <w:tc>
          <w:tcPr>
            <w:tcW w:w="2811" w:type="dxa"/>
            <w:vMerge w:val="restart"/>
            <w:tcBorders>
              <w:top w:val="single" w:sz="6" w:space="0" w:color="777777"/>
              <w:left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23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298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2611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B81F11" w:rsidRPr="00634CCA" w:rsidTr="00A03D9D">
        <w:trPr>
          <w:jc w:val="center"/>
        </w:trPr>
        <w:tc>
          <w:tcPr>
            <w:tcW w:w="2811" w:type="dxa"/>
            <w:vMerge/>
            <w:tcBorders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81F11" w:rsidRPr="00634CCA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учителей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81F11" w:rsidRPr="00634CCA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1F11" w:rsidRPr="00634CCA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1F11" w:rsidRPr="00634CCA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1F11" w:rsidRPr="0003780C" w:rsidTr="00A03D9D">
        <w:trPr>
          <w:jc w:val="center"/>
        </w:trPr>
        <w:tc>
          <w:tcPr>
            <w:tcW w:w="281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 категории</w:t>
            </w:r>
          </w:p>
        </w:tc>
        <w:tc>
          <w:tcPr>
            <w:tcW w:w="1219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auto"/>
            <w:vAlign w:val="center"/>
            <w:hideMark/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:rsidR="00B81F11" w:rsidRPr="00634CCA" w:rsidRDefault="00B81F11" w:rsidP="00A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C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81F11" w:rsidRDefault="00B81F11" w:rsidP="00B81F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4CE4">
        <w:rPr>
          <w:rFonts w:ascii="Times New Roman" w:eastAsia="Times New Roman" w:hAnsi="Times New Roman" w:cs="Times New Roman"/>
          <w:sz w:val="28"/>
          <w:szCs w:val="28"/>
        </w:rPr>
        <w:t>Доля учителей  школы, имеющих высшую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74CE4">
        <w:rPr>
          <w:rFonts w:ascii="Times New Roman" w:eastAsia="Times New Roman" w:hAnsi="Times New Roman" w:cs="Times New Roman"/>
          <w:sz w:val="28"/>
          <w:szCs w:val="28"/>
        </w:rPr>
        <w:t>первую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квалификационные </w:t>
      </w:r>
      <w:r w:rsidRPr="00C74CE4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4CE4">
        <w:rPr>
          <w:rFonts w:ascii="Times New Roman" w:eastAsia="Times New Roman" w:hAnsi="Times New Roman" w:cs="Times New Roman"/>
          <w:sz w:val="28"/>
          <w:szCs w:val="28"/>
        </w:rPr>
        <w:t xml:space="preserve"> уменьшилось. Так как на смену, ушедших на заслуженный отдых педагогов, приходят молодые специалисты. </w:t>
      </w:r>
    </w:p>
    <w:p w:rsidR="00DD6E51" w:rsidRDefault="00B81F11" w:rsidP="00B81F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4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2016-2017 учебном году аттеста</w:t>
      </w:r>
      <w:r w:rsidR="00DD6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подлежали 14 преподавателей. Подтвердили высшую категорию 4 педагога, первую категорию 4 педагога, вторую категорию 1 педагог. Присвоена первая категория 1 педагогу, вторая категория 4 педагогам.</w:t>
      </w:r>
    </w:p>
    <w:p w:rsidR="00B81F11" w:rsidRPr="00634CCA" w:rsidRDefault="00B81F11" w:rsidP="00B81F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4C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Данный факт свидетельствует о высокой степени методической активности и готовности педагогов коллектива повышать свой методический уровень и уровень квалификации.</w:t>
      </w:r>
    </w:p>
    <w:p w:rsidR="00B81F11" w:rsidRPr="00634CCA" w:rsidRDefault="00B81F11" w:rsidP="00B81F11">
      <w:pPr>
        <w:pStyle w:val="a4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34CCA">
        <w:rPr>
          <w:rFonts w:ascii="Times New Roman" w:eastAsia="Times New Roman" w:hAnsi="Times New Roman"/>
          <w:color w:val="000000" w:themeColor="text1"/>
          <w:sz w:val="28"/>
          <w:szCs w:val="28"/>
        </w:rPr>
        <w:t>Положительная динамика аттестации педагогических кадров также доказывает достаточно высокую эффективность работы аттестационной комиссии школы.</w:t>
      </w:r>
    </w:p>
    <w:p w:rsidR="00B81F11" w:rsidRPr="00634CCA" w:rsidRDefault="00B81F11" w:rsidP="00B81F11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4CCA">
        <w:rPr>
          <w:rFonts w:ascii="Times New Roman" w:hAnsi="Times New Roman"/>
          <w:color w:val="000000" w:themeColor="text1"/>
          <w:sz w:val="28"/>
          <w:szCs w:val="28"/>
        </w:rPr>
        <w:t xml:space="preserve">Одним из направлений работы по оказанию методической помощи педагогическим работников в </w:t>
      </w:r>
      <w:proofErr w:type="spellStart"/>
      <w:r w:rsidRPr="00634CCA">
        <w:rPr>
          <w:rFonts w:ascii="Times New Roman" w:hAnsi="Times New Roman"/>
          <w:color w:val="000000" w:themeColor="text1"/>
          <w:sz w:val="28"/>
          <w:szCs w:val="28"/>
        </w:rPr>
        <w:t>доаттестационный</w:t>
      </w:r>
      <w:proofErr w:type="spellEnd"/>
      <w:r w:rsidRPr="00634C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634CCA">
        <w:rPr>
          <w:rFonts w:ascii="Times New Roman" w:hAnsi="Times New Roman"/>
          <w:color w:val="000000" w:themeColor="text1"/>
          <w:sz w:val="28"/>
          <w:szCs w:val="28"/>
        </w:rPr>
        <w:t>аттестационный</w:t>
      </w:r>
      <w:proofErr w:type="gramEnd"/>
      <w:r w:rsidRPr="00634CCA">
        <w:rPr>
          <w:rFonts w:ascii="Times New Roman" w:hAnsi="Times New Roman"/>
          <w:color w:val="000000" w:themeColor="text1"/>
          <w:sz w:val="28"/>
          <w:szCs w:val="28"/>
        </w:rPr>
        <w:t xml:space="preserve"> периоды являлось психологическое сопровождение. </w:t>
      </w:r>
    </w:p>
    <w:p w:rsidR="00B81F11" w:rsidRPr="00514DDE" w:rsidRDefault="000948C7" w:rsidP="00B81F11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6.4</w:t>
      </w:r>
      <w:r w:rsidR="00B81F11" w:rsidRPr="00514DDE">
        <w:rPr>
          <w:rFonts w:ascii="Times New Roman" w:hAnsi="Times New Roman" w:cs="Times New Roman"/>
          <w:b/>
          <w:sz w:val="28"/>
          <w:szCs w:val="28"/>
        </w:rPr>
        <w:t>. Работа методических объединений учителей – предметников.</w:t>
      </w:r>
    </w:p>
    <w:p w:rsidR="00B81F11" w:rsidRDefault="00B81F11" w:rsidP="00B81F1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C1196">
        <w:rPr>
          <w:rFonts w:ascii="Times New Roman" w:hAnsi="Times New Roman" w:cs="Times New Roman"/>
          <w:sz w:val="28"/>
          <w:szCs w:val="28"/>
        </w:rPr>
        <w:t>Каждое школьное методическое объединение работало над своей методической темой, связанной с методической темой школы, и в своей деятельностипродолжи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CC1196">
        <w:rPr>
          <w:rFonts w:ascii="Times New Roman" w:hAnsi="Times New Roman" w:cs="Times New Roman"/>
          <w:sz w:val="28"/>
          <w:szCs w:val="28"/>
        </w:rPr>
        <w:t xml:space="preserve"> ее практическое освоение. </w:t>
      </w:r>
    </w:p>
    <w:p w:rsidR="000948C7" w:rsidRDefault="00B81F11" w:rsidP="000948C7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196">
        <w:rPr>
          <w:rFonts w:ascii="Times New Roman" w:hAnsi="Times New Roman" w:cs="Times New Roman"/>
          <w:sz w:val="28"/>
          <w:szCs w:val="28"/>
        </w:rPr>
        <w:t>Традиционным видом методической работы в школе остается проведение предметных  декад. Эта форма  работы используется в школе систематически. Необходимо отметить, что проведение предметных декад нацелено не только на повышение познавательного интереса обучающихся к предмету, расширения кругозора обучающихся, но и на повышение профессионального мастерства членов педагогичес</w:t>
      </w:r>
      <w:r>
        <w:rPr>
          <w:rFonts w:ascii="Times New Roman" w:hAnsi="Times New Roman" w:cs="Times New Roman"/>
          <w:sz w:val="28"/>
          <w:szCs w:val="28"/>
        </w:rPr>
        <w:t>кого коллектива. В рамках декад</w:t>
      </w:r>
      <w:r w:rsidRPr="00CC1196">
        <w:rPr>
          <w:rFonts w:ascii="Times New Roman" w:hAnsi="Times New Roman" w:cs="Times New Roman"/>
          <w:sz w:val="28"/>
          <w:szCs w:val="28"/>
        </w:rPr>
        <w:t xml:space="preserve">, с целью обмена опытом, проходили </w:t>
      </w:r>
      <w:proofErr w:type="spellStart"/>
      <w:r w:rsidRPr="00CC119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CC1196">
        <w:rPr>
          <w:rFonts w:ascii="Times New Roman" w:hAnsi="Times New Roman" w:cs="Times New Roman"/>
          <w:sz w:val="28"/>
          <w:szCs w:val="28"/>
        </w:rPr>
        <w:t xml:space="preserve"> уроков с последующим их анализом, методические выставки дидактических материалов учителей.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предметных декад учителя проявили хорошие организаторские способности, разнообразные формы их проведения вызвали повышенный интерес у учащихся. </w:t>
      </w:r>
    </w:p>
    <w:p w:rsidR="00B81F11" w:rsidRPr="000948C7" w:rsidRDefault="00B81F11" w:rsidP="00B81F11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большое внимание уделялось</w:t>
      </w:r>
      <w:r w:rsidRPr="00514DDE">
        <w:rPr>
          <w:rFonts w:ascii="Times New Roman" w:hAnsi="Times New Roman" w:cs="Times New Roman"/>
          <w:sz w:val="28"/>
          <w:szCs w:val="28"/>
        </w:rPr>
        <w:t xml:space="preserve"> трансляции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опыта. Педагоги школы участвовали</w:t>
      </w:r>
      <w:r w:rsidRPr="00514DDE">
        <w:rPr>
          <w:rFonts w:ascii="Times New Roman" w:hAnsi="Times New Roman" w:cs="Times New Roman"/>
          <w:sz w:val="28"/>
          <w:szCs w:val="28"/>
        </w:rPr>
        <w:t xml:space="preserve"> в районных, областных, республиканских, международных научно-практических к</w:t>
      </w:r>
      <w:r>
        <w:rPr>
          <w:rFonts w:ascii="Times New Roman" w:hAnsi="Times New Roman" w:cs="Times New Roman"/>
          <w:sz w:val="28"/>
          <w:szCs w:val="28"/>
        </w:rPr>
        <w:t xml:space="preserve">онференциях, семинарах, публиковали </w:t>
      </w:r>
      <w:r w:rsidRPr="00514DDE">
        <w:rPr>
          <w:rFonts w:ascii="Times New Roman" w:hAnsi="Times New Roman" w:cs="Times New Roman"/>
          <w:sz w:val="28"/>
          <w:szCs w:val="28"/>
        </w:rPr>
        <w:t xml:space="preserve"> в различных печатных изданиях свои методические материалы, разработки уроков,</w:t>
      </w:r>
      <w:r>
        <w:rPr>
          <w:rFonts w:ascii="Times New Roman" w:hAnsi="Times New Roman" w:cs="Times New Roman"/>
          <w:sz w:val="28"/>
          <w:szCs w:val="28"/>
        </w:rPr>
        <w:t xml:space="preserve"> авторских программ</w:t>
      </w:r>
      <w:r w:rsidRPr="00514DDE">
        <w:rPr>
          <w:rFonts w:ascii="Times New Roman" w:hAnsi="Times New Roman" w:cs="Times New Roman"/>
          <w:sz w:val="28"/>
          <w:szCs w:val="28"/>
        </w:rPr>
        <w:t>. С помощь</w:t>
      </w:r>
      <w:r>
        <w:rPr>
          <w:rFonts w:ascii="Times New Roman" w:hAnsi="Times New Roman" w:cs="Times New Roman"/>
          <w:sz w:val="28"/>
          <w:szCs w:val="28"/>
        </w:rPr>
        <w:t>ю этих мероприятий стимулировалась</w:t>
      </w:r>
      <w:r w:rsidRPr="00514DDE">
        <w:rPr>
          <w:rFonts w:ascii="Times New Roman" w:hAnsi="Times New Roman" w:cs="Times New Roman"/>
          <w:sz w:val="28"/>
          <w:szCs w:val="28"/>
        </w:rPr>
        <w:t xml:space="preserve"> мето</w:t>
      </w:r>
      <w:r>
        <w:rPr>
          <w:rFonts w:ascii="Times New Roman" w:hAnsi="Times New Roman" w:cs="Times New Roman"/>
          <w:sz w:val="28"/>
          <w:szCs w:val="28"/>
        </w:rPr>
        <w:t xml:space="preserve">дическая деятельность педагогов, повышался </w:t>
      </w:r>
      <w:r w:rsidRPr="00514DDE">
        <w:rPr>
          <w:rFonts w:ascii="Times New Roman" w:hAnsi="Times New Roman" w:cs="Times New Roman"/>
          <w:sz w:val="28"/>
          <w:szCs w:val="28"/>
        </w:rPr>
        <w:t xml:space="preserve"> рейтинг и самого конкурсанта, и образовательного учреждения.</w:t>
      </w:r>
    </w:p>
    <w:p w:rsidR="00B81F11" w:rsidRPr="00235C8B" w:rsidRDefault="00B81F11" w:rsidP="00B81F1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5C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учебного года было  реализовано</w:t>
      </w:r>
      <w:r w:rsidRPr="00E75CA7">
        <w:rPr>
          <w:rFonts w:ascii="Times New Roman" w:hAnsi="Times New Roman" w:cs="Times New Roman"/>
          <w:sz w:val="28"/>
          <w:szCs w:val="28"/>
        </w:rPr>
        <w:t xml:space="preserve"> 9 проектов:</w:t>
      </w:r>
    </w:p>
    <w:p w:rsidR="00B81F11" w:rsidRPr="00E75CA7" w:rsidRDefault="00B81F11" w:rsidP="00B81F11">
      <w:pPr>
        <w:pStyle w:val="a4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75CA7">
        <w:rPr>
          <w:rFonts w:ascii="Times New Roman" w:hAnsi="Times New Roman" w:cs="Times New Roman"/>
          <w:sz w:val="28"/>
          <w:szCs w:val="28"/>
          <w:lang w:val="kk-KZ"/>
        </w:rPr>
        <w:lastRenderedPageBreak/>
        <w:t>Введение полиязычия для подготовки к профильному изучению предметных дисиплин ЕМЦ (факультативные курсы – Писаренко Г.Ф., Карпушина М. Е. Ульянова Р. В.,ЯнченкоД. М., разработка словарей Алпысова А.Б.-биология, Долженко Е. С.-информатика)</w:t>
      </w:r>
    </w:p>
    <w:p w:rsidR="00B81F11" w:rsidRPr="00E75CA7" w:rsidRDefault="00B81F11" w:rsidP="00B81F11">
      <w:pPr>
        <w:pStyle w:val="a4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75CA7">
        <w:rPr>
          <w:rFonts w:ascii="Times New Roman" w:hAnsi="Times New Roman" w:cs="Times New Roman"/>
          <w:sz w:val="28"/>
          <w:szCs w:val="28"/>
          <w:lang w:val="kk-KZ"/>
        </w:rPr>
        <w:t>«Доброта спасет мир» – Хадеева Н.А.</w:t>
      </w:r>
    </w:p>
    <w:p w:rsidR="00B81F11" w:rsidRPr="00E75CA7" w:rsidRDefault="00B81F11" w:rsidP="00B81F11">
      <w:pPr>
        <w:pStyle w:val="a4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75CA7">
        <w:rPr>
          <w:rFonts w:ascii="Times New Roman" w:hAnsi="Times New Roman" w:cs="Times New Roman"/>
          <w:sz w:val="28"/>
          <w:szCs w:val="28"/>
          <w:lang w:val="kk-KZ"/>
        </w:rPr>
        <w:t>«Жить здорово!» – Киккаринова С.Н., Кунакова П.А.</w:t>
      </w:r>
    </w:p>
    <w:p w:rsidR="00B81F11" w:rsidRPr="00E75CA7" w:rsidRDefault="00B81F11" w:rsidP="00B81F11">
      <w:pPr>
        <w:pStyle w:val="a4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75CA7">
        <w:rPr>
          <w:rFonts w:ascii="Times New Roman" w:hAnsi="Times New Roman" w:cs="Times New Roman"/>
          <w:sz w:val="28"/>
          <w:szCs w:val="28"/>
          <w:lang w:val="kk-KZ"/>
        </w:rPr>
        <w:t xml:space="preserve">«Судьба земли – наша судьба!» - Булгакова Е.С. </w:t>
      </w:r>
    </w:p>
    <w:p w:rsidR="00B81F11" w:rsidRPr="00E75CA7" w:rsidRDefault="00B81F11" w:rsidP="00B81F11">
      <w:pPr>
        <w:pStyle w:val="a4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75CA7">
        <w:rPr>
          <w:rFonts w:ascii="Times New Roman" w:hAnsi="Times New Roman" w:cs="Times New Roman"/>
          <w:sz w:val="28"/>
          <w:szCs w:val="28"/>
          <w:lang w:val="kk-KZ"/>
        </w:rPr>
        <w:t>«Мы – патриоты!» – Мухамадиев Ж.Ж.</w:t>
      </w:r>
    </w:p>
    <w:p w:rsidR="00B81F11" w:rsidRPr="00E75CA7" w:rsidRDefault="00B81F11" w:rsidP="00B81F11">
      <w:pPr>
        <w:pStyle w:val="a4"/>
        <w:numPr>
          <w:ilvl w:val="0"/>
          <w:numId w:val="3"/>
        </w:numPr>
        <w:ind w:left="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75CA7">
        <w:rPr>
          <w:rFonts w:ascii="Times New Roman" w:hAnsi="Times New Roman" w:cs="Times New Roman"/>
          <w:sz w:val="28"/>
          <w:szCs w:val="28"/>
          <w:lang w:val="kk-KZ"/>
        </w:rPr>
        <w:t>«Система работы школы по профилактике девиантного и делинквентного поведения учащихся» – Васильева С.П.</w:t>
      </w:r>
    </w:p>
    <w:p w:rsidR="00B81F11" w:rsidRPr="00E75CA7" w:rsidRDefault="00B81F11" w:rsidP="00B81F11">
      <w:pPr>
        <w:pStyle w:val="a4"/>
        <w:numPr>
          <w:ilvl w:val="0"/>
          <w:numId w:val="3"/>
        </w:numPr>
        <w:ind w:left="567" w:firstLine="567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75CA7">
        <w:rPr>
          <w:rFonts w:ascii="Times New Roman" w:hAnsi="Times New Roman" w:cs="Times New Roman"/>
          <w:sz w:val="28"/>
          <w:szCs w:val="28"/>
          <w:lang w:val="kk-KZ"/>
        </w:rPr>
        <w:t xml:space="preserve">«Математика в физике»(авторская программа)- Янченко Д.М., Янченко С. А. </w:t>
      </w:r>
    </w:p>
    <w:p w:rsidR="00B81F11" w:rsidRPr="00E75CA7" w:rsidRDefault="00B81F11" w:rsidP="00B81F11">
      <w:pPr>
        <w:pStyle w:val="a4"/>
        <w:numPr>
          <w:ilvl w:val="0"/>
          <w:numId w:val="3"/>
        </w:numPr>
        <w:spacing w:line="276" w:lineRule="auto"/>
        <w:ind w:left="567" w:firstLine="567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75CA7">
        <w:rPr>
          <w:rFonts w:ascii="Times New Roman" w:hAnsi="Times New Roman" w:cs="Times New Roman"/>
          <w:sz w:val="28"/>
          <w:szCs w:val="28"/>
          <w:lang w:val="kk-KZ"/>
        </w:rPr>
        <w:t>«Рефлексия в практике» (методическое электронное пособие) – Ахметжанова К. К., Ульянова Р. В, Янченко С. А.</w:t>
      </w:r>
    </w:p>
    <w:p w:rsidR="00B81F11" w:rsidRPr="00E75CA7" w:rsidRDefault="00B81F11" w:rsidP="00B81F11">
      <w:pPr>
        <w:pStyle w:val="a4"/>
        <w:numPr>
          <w:ilvl w:val="0"/>
          <w:numId w:val="3"/>
        </w:numPr>
        <w:spacing w:line="276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E75CA7">
        <w:rPr>
          <w:rFonts w:ascii="Times New Roman" w:hAnsi="Times New Roman" w:cs="Times New Roman"/>
          <w:sz w:val="28"/>
          <w:szCs w:val="28"/>
          <w:lang w:val="kk-KZ"/>
        </w:rPr>
        <w:t>«Критериальный подход в системе оцениванияучебных достижений учащихся на уроках истории» (электронное пособие) – Джолтаева Н. К.</w:t>
      </w:r>
    </w:p>
    <w:p w:rsidR="00B81F11" w:rsidRDefault="00B81F11" w:rsidP="00B81F11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5CA7">
        <w:rPr>
          <w:rFonts w:ascii="Times New Roman" w:eastAsia="Calibri" w:hAnsi="Times New Roman" w:cs="Times New Roman"/>
          <w:sz w:val="28"/>
          <w:szCs w:val="28"/>
          <w:lang w:val="kk-KZ"/>
        </w:rPr>
        <w:t>С 1 сентября 2016 года на базе школы преподавателем физики  Янченко Дмитрием Михайловичем в 7 «А» классе введется преподавание предмета с применением те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рмнилогии на английском языке.</w:t>
      </w:r>
    </w:p>
    <w:p w:rsidR="00B81F11" w:rsidRPr="008A0F04" w:rsidRDefault="00B81F11" w:rsidP="00B81F1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A0F0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Мониторинг активности методических объединений</w:t>
      </w:r>
    </w:p>
    <w:p w:rsidR="00B81F11" w:rsidRPr="00B7289C" w:rsidRDefault="00B81F11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9C">
        <w:rPr>
          <w:rFonts w:ascii="Times New Roman" w:hAnsi="Times New Roman" w:cs="Times New Roman"/>
          <w:b/>
          <w:sz w:val="28"/>
          <w:szCs w:val="28"/>
        </w:rPr>
        <w:t>Образовательный профессиональный ресурс</w:t>
      </w:r>
    </w:p>
    <w:p w:rsidR="00B81F11" w:rsidRDefault="00B81F11" w:rsidP="00B81F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95675" cy="1495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1F11" w:rsidRPr="00B7289C" w:rsidRDefault="00B81F11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9C">
        <w:rPr>
          <w:rFonts w:ascii="Times New Roman" w:hAnsi="Times New Roman" w:cs="Times New Roman"/>
          <w:b/>
          <w:sz w:val="28"/>
          <w:szCs w:val="28"/>
        </w:rPr>
        <w:t>Общий творческий выход</w:t>
      </w:r>
    </w:p>
    <w:p w:rsidR="00B81F11" w:rsidRDefault="00B81F11" w:rsidP="00B81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15240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A5A8D" w:rsidRDefault="006A5A8D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8D" w:rsidRDefault="006A5A8D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8D" w:rsidRDefault="006A5A8D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8D" w:rsidRDefault="006A5A8D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F11" w:rsidRPr="00B7289C" w:rsidRDefault="00B81F11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9C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творческий выход</w:t>
      </w:r>
    </w:p>
    <w:p w:rsidR="00B81F11" w:rsidRDefault="00B81F11" w:rsidP="00B81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17240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1F11" w:rsidRPr="00B7289C" w:rsidRDefault="00B81F11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89C">
        <w:rPr>
          <w:rFonts w:ascii="Times New Roman" w:hAnsi="Times New Roman" w:cs="Times New Roman"/>
          <w:b/>
          <w:sz w:val="28"/>
          <w:szCs w:val="28"/>
        </w:rPr>
        <w:t>Работа с одаренными детьми</w:t>
      </w:r>
    </w:p>
    <w:p w:rsidR="00B81F11" w:rsidRDefault="00B81F11" w:rsidP="00B81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17430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81F11" w:rsidRPr="0014087B" w:rsidRDefault="00B81F11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7B">
        <w:rPr>
          <w:rFonts w:ascii="Times New Roman" w:hAnsi="Times New Roman" w:cs="Times New Roman"/>
          <w:b/>
          <w:sz w:val="28"/>
          <w:szCs w:val="28"/>
        </w:rPr>
        <w:t>Общий рейтинг активности</w:t>
      </w:r>
    </w:p>
    <w:p w:rsidR="00B81F11" w:rsidRPr="0014087B" w:rsidRDefault="00B81F11" w:rsidP="00B81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F11" w:rsidRPr="00E13795" w:rsidRDefault="00B81F11" w:rsidP="00B81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18097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81F11" w:rsidRPr="003A2EC1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методическую деятельность школы, можно сделать </w:t>
      </w:r>
      <w:r w:rsidRPr="003A2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вывод:</w:t>
      </w:r>
    </w:p>
    <w:p w:rsidR="00B81F11" w:rsidRDefault="00B81F11" w:rsidP="00B81F1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C1196">
        <w:rPr>
          <w:rFonts w:ascii="Times New Roman" w:hAnsi="Times New Roman" w:cs="Times New Roman"/>
          <w:sz w:val="28"/>
          <w:szCs w:val="28"/>
        </w:rPr>
        <w:t>работа с учителями выстроена в соответствии с общешкольным планом,</w:t>
      </w:r>
    </w:p>
    <w:p w:rsidR="00B81F11" w:rsidRDefault="00B81F11" w:rsidP="00B81F11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196">
        <w:rPr>
          <w:rFonts w:ascii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hAnsi="Times New Roman" w:cs="Times New Roman"/>
          <w:sz w:val="28"/>
          <w:szCs w:val="28"/>
        </w:rPr>
        <w:t xml:space="preserve"> вся необходимая документация,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 все 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еченные мероприятия выполнены</w:t>
      </w: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1F11" w:rsidRDefault="00B81F11" w:rsidP="00B81F11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31A2C">
        <w:rPr>
          <w:rFonts w:ascii="Times New Roman" w:hAnsi="Times New Roman" w:cs="Times New Roman"/>
          <w:color w:val="000000" w:themeColor="text1"/>
          <w:sz w:val="28"/>
          <w:szCs w:val="28"/>
        </w:rPr>
        <w:t>ематика методических советов отражает основные проблемные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1F11" w:rsidRPr="00F37F25" w:rsidRDefault="00B81F11" w:rsidP="00B81F11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>астет активность учителей, их стремление к творчеству, увеличилось число учителей,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вующих в инновационных проектах;</w:t>
      </w:r>
    </w:p>
    <w:p w:rsidR="00B81F11" w:rsidRDefault="00B81F11" w:rsidP="00B81F11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EC1">
        <w:rPr>
          <w:rFonts w:ascii="Times New Roman" w:hAnsi="Times New Roman" w:cs="Times New Roman"/>
          <w:sz w:val="28"/>
          <w:szCs w:val="28"/>
        </w:rPr>
        <w:t>-</w:t>
      </w: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проводимая работа  способствует 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ершенствованию профессионального педагогического мастерства </w:t>
      </w:r>
      <w:r w:rsidRPr="003A2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1F11" w:rsidRDefault="00B81F11" w:rsidP="00B81F11">
      <w:pPr>
        <w:pStyle w:val="a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наряду с имеющимися положительн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результатами, есть и недостатки: н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едостаточность </w:t>
      </w:r>
      <w:proofErr w:type="spellStart"/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>взаимопосещения</w:t>
      </w:r>
      <w:proofErr w:type="spellEnd"/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>едостаточно эффективна работа с учащимися, мотивированными на 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ебу, одаренными учащимися, а именно 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призовых мест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областных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соответствует имеющемуся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статусу гимназии, н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изок уровень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исследовательской деятельности</w:t>
      </w:r>
      <w:r w:rsidRPr="005A0D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педагоги школы испытывают затруднения в описании технологии личностного педагогического опыта. </w:t>
      </w:r>
    </w:p>
    <w:p w:rsidR="00B81F11" w:rsidRPr="00231A2C" w:rsidRDefault="00B81F11" w:rsidP="00B81F1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следующем учебном году руководителям методических объединений школы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активизировать работу школьных предметных МО, усилить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планов самообразования педагогами, продолжить работу по эксперименту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полиязычия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5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Заместителям директора 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руководителям МО сосредоточить серьезное внимание на подготовку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нкурсантов к описанию собственног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>о педагогического опыта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запланировать выступления педагогов школы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обобщению и распространению</w:t>
      </w:r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педагогического опыта на методических объединениях</w:t>
      </w:r>
      <w:proofErr w:type="gramStart"/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Pr="00C359C8">
        <w:rPr>
          <w:rFonts w:ascii="Times New Roman" w:hAnsi="Times New Roman" w:cs="Times New Roman"/>
          <w:color w:val="000000" w:themeColor="text1"/>
          <w:sz w:val="28"/>
          <w:szCs w:val="28"/>
        </w:rPr>
        <w:t>а педагогических советах, на педагогических чтениях 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 вести тематический учет ЗУН, проводить коррекционную работу со слабоуспевающими учащимися, усилить работу с одаренными учащимися, мотивировать учащихся на достижение призовых  мест в областных, республиканских олимпиадах и конкурсах научных проектов. </w:t>
      </w:r>
    </w:p>
    <w:p w:rsidR="000948C7" w:rsidRPr="00B242A0" w:rsidRDefault="000948C7" w:rsidP="00094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B242A0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Воспитательная работа в школе ведется по 8 направлениям:</w:t>
      </w:r>
    </w:p>
    <w:p w:rsidR="000948C7" w:rsidRPr="00B242A0" w:rsidRDefault="000948C7" w:rsidP="000948C7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Воспитание казахстанского патриотизма и гражданственности, правовое   воспитание. </w:t>
      </w:r>
    </w:p>
    <w:p w:rsidR="000948C7" w:rsidRPr="00B242A0" w:rsidRDefault="000948C7" w:rsidP="000948C7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C7" w:rsidRPr="00B242A0" w:rsidRDefault="000948C7" w:rsidP="000948C7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Национальное воспитание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C7" w:rsidRPr="00B242A0" w:rsidRDefault="000948C7" w:rsidP="000948C7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Семейное воспитание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C7" w:rsidRPr="00B242A0" w:rsidRDefault="000948C7" w:rsidP="000948C7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Трудовое, экономическое и экологическое воспитание. </w:t>
      </w:r>
    </w:p>
    <w:p w:rsidR="000948C7" w:rsidRPr="00B242A0" w:rsidRDefault="000948C7" w:rsidP="000948C7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Поликультурное и художественно-эстетическое воспитание. </w:t>
      </w:r>
    </w:p>
    <w:p w:rsidR="000948C7" w:rsidRPr="00B242A0" w:rsidRDefault="000948C7" w:rsidP="000948C7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Интеллектуальное воспитание, воспитание информационной культуры.</w:t>
      </w:r>
    </w:p>
    <w:p w:rsidR="000948C7" w:rsidRPr="00B242A0" w:rsidRDefault="000948C7" w:rsidP="000948C7">
      <w:pPr>
        <w:numPr>
          <w:ilvl w:val="0"/>
          <w:numId w:val="4"/>
        </w:numPr>
        <w:tabs>
          <w:tab w:val="clear" w:pos="720"/>
          <w:tab w:val="left" w:pos="0"/>
        </w:tabs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Физическое воспитание, здоровый образ жизни.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С целью формирования у подрастающего поколения чувства патриотизма, стремления к знаниям и самосовершенствованию действует единая детско-юношеская организация «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242A0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242A0">
        <w:rPr>
          <w:rFonts w:ascii="Times New Roman" w:hAnsi="Times New Roman" w:cs="Times New Roman"/>
          <w:sz w:val="28"/>
          <w:szCs w:val="28"/>
        </w:rPr>
        <w:t xml:space="preserve">лан». 652 учащихся школы  вступили в ряды организации, что составляет 86%.  Это на 16% превышает индикатор эффективности охвата по вступлению в общественные объединения согласного типового комплексного плана по усилению воспитательного компонента. 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B242A0">
        <w:rPr>
          <w:rFonts w:ascii="Times New Roman" w:hAnsi="Times New Roman" w:cs="Times New Roman"/>
          <w:noProof/>
          <w:sz w:val="28"/>
          <w:szCs w:val="28"/>
        </w:rPr>
        <w:t>В школе работает военно-патриотический кружок «Сункар», вся работа которого направлена на патриотическое воспитание. Юнармейский отряд  в этом году отряд занял первое  место.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noProof/>
          <w:sz w:val="28"/>
          <w:szCs w:val="28"/>
        </w:rPr>
        <w:t>Очень много работы по патриотическому воспитанию проводят учителя истории: круглые столы, викторины, интеллектуальные игры и др.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Ведется активная работа по увеличению занятий развивающего характера. В школе работает 29кружков и  спортивных секций развивающего характера с охватом 465 учащихся, что составляет 61% (45% в прошлом учебном год</w:t>
      </w:r>
      <w:r>
        <w:rPr>
          <w:rFonts w:ascii="Times New Roman" w:hAnsi="Times New Roman" w:cs="Times New Roman"/>
          <w:sz w:val="28"/>
          <w:szCs w:val="28"/>
        </w:rPr>
        <w:t>у). Есть рост, но до индикатора</w:t>
      </w:r>
      <w:r w:rsidRPr="00B242A0">
        <w:rPr>
          <w:rFonts w:ascii="Times New Roman" w:hAnsi="Times New Roman" w:cs="Times New Roman"/>
          <w:sz w:val="28"/>
          <w:szCs w:val="28"/>
        </w:rPr>
        <w:t xml:space="preserve"> эффективности не хватает 1,5%. СДЮСШ посещают 117 учащихся нашей школы, что составляет 15% (12% к 2015г,14,5% к 2020г),102 учащихся посещают спортивные секции в школе –15 % (11% в прошлом году, 25%к 2015г, 30% к 2020г). Итак, спортом занимаются 29% </w:t>
      </w:r>
      <w:proofErr w:type="gramStart"/>
      <w:r w:rsidRPr="00B242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42A0">
        <w:rPr>
          <w:rFonts w:ascii="Times New Roman" w:hAnsi="Times New Roman" w:cs="Times New Roman"/>
          <w:sz w:val="28"/>
          <w:szCs w:val="28"/>
        </w:rPr>
        <w:t xml:space="preserve">. Руководитель КФК школы 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Кунакова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 xml:space="preserve"> П.А. – учитель высшей категории ведет пропагандистскую работу по привлечению детей к занятиям спортом. В районной спартакиаде «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>» команда нашей школы заняла 1место.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lastRenderedPageBreak/>
        <w:t xml:space="preserve">Уже более десяти лет организовано «Объединение любителей музыки».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42A0">
        <w:rPr>
          <w:rFonts w:ascii="Times New Roman" w:hAnsi="Times New Roman" w:cs="Times New Roman"/>
          <w:sz w:val="28"/>
          <w:szCs w:val="28"/>
        </w:rPr>
        <w:t>чащиеся школы являются участниками и призерами районных, областных, республиканских и международных фестивалей и конкурсов.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Регулярно свою работу ведет Школьный музей. В школе работает малая школьная ассамблея народа Казахстана.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42A0">
        <w:rPr>
          <w:rFonts w:ascii="Times New Roman" w:hAnsi="Times New Roman" w:cs="Times New Roman"/>
          <w:sz w:val="28"/>
          <w:szCs w:val="28"/>
        </w:rPr>
        <w:t xml:space="preserve"> праздновании  приняли 63% учащихся. 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 Кабинет ассамблеи постоянно пополняется новыми реквизитами, отражающими быт и традиции разных народов</w:t>
      </w:r>
      <w:proofErr w:type="gramStart"/>
      <w:r w:rsidRPr="00B242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42A0">
        <w:rPr>
          <w:rFonts w:ascii="Times New Roman" w:hAnsi="Times New Roman" w:cs="Times New Roman"/>
          <w:sz w:val="28"/>
          <w:szCs w:val="28"/>
        </w:rPr>
        <w:t xml:space="preserve">езультативно работают и </w:t>
      </w:r>
      <w:r>
        <w:rPr>
          <w:rFonts w:ascii="Times New Roman" w:hAnsi="Times New Roman" w:cs="Times New Roman"/>
          <w:sz w:val="28"/>
          <w:szCs w:val="28"/>
        </w:rPr>
        <w:t>театральные кружки .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условий для художественно-эстетического развития и творческой самореализации учащихся в школе работают кружки «Декоративно-прикладное искусство», «Умелые ручки», «Очумелые ручки», «Золотой чулочек», «Волшебная бусинка», «Радуга красок». 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Во исполнение плана мероприятий по развитию волонтерского движения в школе работает волонтерский отряд «Мы вместе» по трем направлениям: патриотическое (</w:t>
      </w:r>
      <w:proofErr w:type="spellStart"/>
      <w:r w:rsidRPr="00B242A0">
        <w:rPr>
          <w:rFonts w:ascii="Times New Roman" w:hAnsi="Times New Roman" w:cs="Times New Roman"/>
          <w:noProof/>
          <w:sz w:val="28"/>
          <w:szCs w:val="28"/>
        </w:rPr>
        <w:t>Мухмадиев</w:t>
      </w:r>
      <w:proofErr w:type="spellEnd"/>
      <w:r w:rsidRPr="00B242A0">
        <w:rPr>
          <w:rFonts w:ascii="Times New Roman" w:hAnsi="Times New Roman" w:cs="Times New Roman"/>
          <w:noProof/>
          <w:sz w:val="28"/>
          <w:szCs w:val="28"/>
        </w:rPr>
        <w:t xml:space="preserve"> Ж.Ж.)</w:t>
      </w:r>
      <w:r w:rsidRPr="00B242A0">
        <w:rPr>
          <w:rFonts w:ascii="Times New Roman" w:hAnsi="Times New Roman" w:cs="Times New Roman"/>
          <w:sz w:val="28"/>
          <w:szCs w:val="28"/>
        </w:rPr>
        <w:t xml:space="preserve"> экологическое (Булгакова Е.С.) и тимуровское (Хадеева Н.А.), где занимаются 66 детей и 6 учителей. Главной задачей отряда является воспитание у подростков активной гражданской позиции. 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16 учащихся школы занимаются в отряде юных </w:t>
      </w:r>
      <w:r>
        <w:rPr>
          <w:rFonts w:ascii="Times New Roman" w:hAnsi="Times New Roman" w:cs="Times New Roman"/>
          <w:sz w:val="28"/>
          <w:szCs w:val="28"/>
        </w:rPr>
        <w:t>инспекторов дорожного движения»</w:t>
      </w:r>
      <w:r w:rsidRPr="00B24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Для решения задачи по профилактике  правонарушений среди несовершеннолетних </w:t>
      </w:r>
      <w:r w:rsidRPr="00B242A0">
        <w:rPr>
          <w:rFonts w:ascii="Times New Roman" w:hAnsi="Times New Roman" w:cs="Times New Roman"/>
          <w:sz w:val="28"/>
          <w:szCs w:val="28"/>
        </w:rPr>
        <w:t xml:space="preserve"> в школе разработан план совместных мероприятий с РОВД</w:t>
      </w:r>
      <w:proofErr w:type="gramEnd"/>
      <w:r w:rsidRPr="00B242A0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предупреждения безнадзорности среди детей и подростков. В школе работает Совет по профилактике правонарушений и преступлений. Проводятся классные часы, беседы, встречи, «Круглые столы» с участием представителей правоохранительных органов направленные на формирование негативного отношения к правонарушениям. Молодежный отряд школы принимает активное участие в проведении оперативно-профилактических мероприятий и акций «Подросток», «Дети в ночном городе». Надо отметить, что работа молодежного отряда в этом году активизировалась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2A0">
        <w:rPr>
          <w:rFonts w:ascii="Times New Roman" w:hAnsi="Times New Roman" w:cs="Times New Roman"/>
          <w:sz w:val="28"/>
          <w:szCs w:val="28"/>
        </w:rPr>
        <w:t xml:space="preserve"> чаще выезжали на рейдовые мероприятия, тем самым велся постоянный </w:t>
      </w:r>
      <w:proofErr w:type="gramStart"/>
      <w:r w:rsidRPr="00B242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42A0">
        <w:rPr>
          <w:rFonts w:ascii="Times New Roman" w:hAnsi="Times New Roman" w:cs="Times New Roman"/>
          <w:sz w:val="28"/>
          <w:szCs w:val="28"/>
        </w:rPr>
        <w:t xml:space="preserve"> неблагополучными подростками и семьями. Итогом проделанной работы, число учащихся, состоящих на учете ПДН, по сравнению с прошлым годом уменьшилось с 2 до 0. 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>Отдыхом и оздоровлением за весь летний период планировалось охватить более 275 (42%, на 2 % больше чем в прошлом учебном году) детей из них 60 детей из социально незащищенных семей, 14 учащихся планируют отдохнуть в загородных лагерях. 32 учащихся нашей школы посещают дворовый клуб «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 xml:space="preserve">». Занятостью (трудовая практика) – 271(36%) </w:t>
      </w:r>
      <w:proofErr w:type="gramStart"/>
      <w:r w:rsidRPr="00B242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42A0">
        <w:rPr>
          <w:rFonts w:ascii="Times New Roman" w:hAnsi="Times New Roman" w:cs="Times New Roman"/>
          <w:sz w:val="28"/>
          <w:szCs w:val="28"/>
        </w:rPr>
        <w:t xml:space="preserve">. В летний период занятостью планируется охватить 78% школьников, что на 2% больше, чем в 2015 – 2016 учебном году. Ведется работа с учащимися по формированию личностных представлений о престижности ЗОЖ, потребности в знаниях о ЗОЖ, знаниях о состоянии собственного здоровья. Традиционными стали мероприятия «Фестиваль здоровья», «Лыжня зовет», акции «СПИДу нет!», «Мы за здоровый образ жизни!» и декада здорового питания.  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t>В шк</w:t>
      </w:r>
      <w:r w:rsidRPr="00B242A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алаж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ота орг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иче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ения через Школьный   комитет, в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остав которого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B242A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ставители клас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ых к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ивов с 5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1 класс, в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е на клас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обр</w:t>
      </w:r>
      <w:r w:rsidRPr="00B242A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242A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42A0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Количество школьников, принимающих активное участие в воспитательных мероприятиях, с каждым годом увеличивается.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   Сегодня доля участия составляет 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71%, что на 1% больше показателя индикатора эффективности участия школьников в воспитательных мероприятиях и на 2% больше, чем в прошлом году.  2% вроде бы не много, но это почти 15 детей, привлечены к общественной жизни. 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проведено исследование по изучению уровня воспитанности учащихся. 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 учащиеся 1-11 классов. Предлагалось определить по пятибалльной системе степень развития у школьников социально-нравственных, общекультурных, 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 xml:space="preserve"> качеств и навыков. В ходе проведения опроса выяснилось, что самым развитыми качествами у всех учащихся школы является, как и в прошлом году, патриотизм - 4,1 ,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 xml:space="preserve"> - 4,2, наблюдательность - 4.1 и 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 xml:space="preserve"> эстетического вкуса - 4.3. У школьников начальной ступени, преобладают социально-нравственные и общекультурные качества: патриотизм - 5.0, трудолюбие- 5.0; способность к сопереживанию - 5.0, стремление к ЗОЖ – 5.0. Уровень воспитанности школьников 1-4 классов – </w:t>
      </w:r>
      <w:r w:rsidRPr="00FF6DF0">
        <w:rPr>
          <w:rFonts w:ascii="Times New Roman" w:hAnsi="Times New Roman" w:cs="Times New Roman"/>
          <w:b/>
          <w:sz w:val="28"/>
          <w:szCs w:val="28"/>
        </w:rPr>
        <w:t>4.4</w:t>
      </w:r>
      <w:r w:rsidRPr="00B242A0">
        <w:rPr>
          <w:rFonts w:ascii="Times New Roman" w:hAnsi="Times New Roman" w:cs="Times New Roman"/>
          <w:sz w:val="28"/>
          <w:szCs w:val="28"/>
        </w:rPr>
        <w:t xml:space="preserve">, что соответствует уровню воспитанности 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младшеклассников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 xml:space="preserve"> в 2015 – 2016 учебном году (4.4). В 5-8 классах уровень воспитанности составил </w:t>
      </w:r>
      <w:r w:rsidRPr="00FF6DF0">
        <w:rPr>
          <w:rFonts w:ascii="Times New Roman" w:hAnsi="Times New Roman" w:cs="Times New Roman"/>
          <w:b/>
          <w:sz w:val="28"/>
          <w:szCs w:val="28"/>
        </w:rPr>
        <w:t>4.1</w:t>
      </w:r>
      <w:r w:rsidRPr="00B242A0">
        <w:rPr>
          <w:rFonts w:ascii="Times New Roman" w:hAnsi="Times New Roman" w:cs="Times New Roman"/>
          <w:sz w:val="28"/>
          <w:szCs w:val="28"/>
        </w:rPr>
        <w:t>, что на 0.1 больше</w:t>
      </w:r>
      <w:r w:rsidR="00FF6DF0">
        <w:rPr>
          <w:rFonts w:ascii="Times New Roman" w:hAnsi="Times New Roman" w:cs="Times New Roman"/>
          <w:sz w:val="28"/>
          <w:szCs w:val="28"/>
        </w:rPr>
        <w:t>, чем в</w:t>
      </w:r>
      <w:r w:rsidRPr="00B242A0">
        <w:rPr>
          <w:rFonts w:ascii="Times New Roman" w:hAnsi="Times New Roman" w:cs="Times New Roman"/>
          <w:sz w:val="28"/>
          <w:szCs w:val="28"/>
        </w:rPr>
        <w:t xml:space="preserve"> 2015-2016 учебном году. В 9-11 классах уровень воспитанности - </w:t>
      </w:r>
      <w:r w:rsidRPr="00FF6DF0">
        <w:rPr>
          <w:rFonts w:ascii="Times New Roman" w:hAnsi="Times New Roman" w:cs="Times New Roman"/>
          <w:b/>
          <w:sz w:val="28"/>
          <w:szCs w:val="28"/>
        </w:rPr>
        <w:t>4,2</w:t>
      </w:r>
      <w:r w:rsidRPr="00B242A0">
        <w:rPr>
          <w:rFonts w:ascii="Times New Roman" w:hAnsi="Times New Roman" w:cs="Times New Roman"/>
          <w:sz w:val="28"/>
          <w:szCs w:val="28"/>
        </w:rPr>
        <w:t xml:space="preserve">. Это стабильный результат. Вырос уровень инициативности: 4.7 – 2015-2016 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242A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242A0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 xml:space="preserve"> , 4.8 – 2016-2017 учебный год. Всё ещё недостаточно высоко сформированы у школьников 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общеинтеллектуальные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 xml:space="preserve"> качества - 3.4. Высокие показатели воспитанности отмечаются в гимназических классах. Там и интеллектуальные качества составляют 4.6, что немного выше уровня прошлого учебного года.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Общий итог уровня воспитанности по школе </w:t>
      </w:r>
      <w:r w:rsidR="00FF6DF0">
        <w:rPr>
          <w:rFonts w:ascii="Times New Roman" w:hAnsi="Times New Roman" w:cs="Times New Roman"/>
          <w:sz w:val="28"/>
          <w:szCs w:val="28"/>
        </w:rPr>
        <w:t xml:space="preserve">в 2016 - 2017 учебном году - </w:t>
      </w:r>
      <w:r w:rsidR="00FF6DF0" w:rsidRPr="00FF6DF0">
        <w:rPr>
          <w:rFonts w:ascii="Times New Roman" w:hAnsi="Times New Roman" w:cs="Times New Roman"/>
          <w:b/>
          <w:sz w:val="28"/>
          <w:szCs w:val="28"/>
        </w:rPr>
        <w:t>4.3</w:t>
      </w:r>
      <w:r w:rsidRPr="00B242A0">
        <w:rPr>
          <w:rFonts w:ascii="Times New Roman" w:hAnsi="Times New Roman" w:cs="Times New Roman"/>
          <w:sz w:val="28"/>
          <w:szCs w:val="28"/>
        </w:rPr>
        <w:t xml:space="preserve">,что несколько выше уровня воспитанности 2015-2016 учебного года. </w:t>
      </w:r>
    </w:p>
    <w:p w:rsidR="00FF6DF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42A0">
        <w:rPr>
          <w:rFonts w:ascii="Times New Roman" w:hAnsi="Times New Roman" w:cs="Times New Roman"/>
          <w:sz w:val="28"/>
          <w:szCs w:val="28"/>
        </w:rPr>
        <w:t xml:space="preserve">Ведется работа по взаимодействию семьи и школы. Постоянно ведут работу родительский комитет и попечительский совет.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42A0">
        <w:rPr>
          <w:rFonts w:ascii="Times New Roman" w:hAnsi="Times New Roman" w:cs="Times New Roman"/>
          <w:sz w:val="28"/>
          <w:szCs w:val="28"/>
        </w:rPr>
        <w:t>одители принимают активное участие в районных и областных родительских конференциях и лектория, участвуют в проведении классных и общешкольных родительских собраниях. Прошли родительские конференции «Правда о наркомании», «Здоровье детей – здоровье нации»</w:t>
      </w:r>
      <w:proofErr w:type="gramStart"/>
      <w:r w:rsidRPr="00B242A0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B242A0">
        <w:rPr>
          <w:rFonts w:ascii="Times New Roman" w:hAnsi="Times New Roman" w:cs="Times New Roman"/>
          <w:sz w:val="28"/>
          <w:szCs w:val="28"/>
        </w:rPr>
        <w:t xml:space="preserve">Поэтапное внедрение обновленного содержания образования».  Конференции проводятся в нетрадиционной форме: </w:t>
      </w:r>
      <w:proofErr w:type="spellStart"/>
      <w:r w:rsidRPr="00B242A0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>, деловая игра и т.д. Большую помощь в проведении родительских собраний оказывают учителя прошедшие уровневые курсы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4393">
        <w:rPr>
          <w:rFonts w:ascii="Times New Roman" w:hAnsi="Times New Roman" w:cs="Times New Roman"/>
          <w:sz w:val="28"/>
          <w:szCs w:val="28"/>
        </w:rPr>
        <w:t xml:space="preserve"> </w:t>
      </w:r>
      <w:r w:rsidRPr="00B242A0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B242A0">
        <w:rPr>
          <w:rFonts w:ascii="Times New Roman" w:hAnsi="Times New Roman" w:cs="Times New Roman"/>
          <w:sz w:val="28"/>
          <w:szCs w:val="28"/>
        </w:rPr>
        <w:t>родителей, принимающих активное участие в воспитательных мер</w:t>
      </w:r>
      <w:r>
        <w:rPr>
          <w:rFonts w:ascii="Times New Roman" w:hAnsi="Times New Roman" w:cs="Times New Roman"/>
          <w:sz w:val="28"/>
          <w:szCs w:val="28"/>
        </w:rPr>
        <w:t>оприятиях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50%(</w:t>
      </w:r>
      <w:r w:rsidRPr="00B242A0">
        <w:rPr>
          <w:rFonts w:ascii="Times New Roman" w:hAnsi="Times New Roman" w:cs="Times New Roman"/>
          <w:sz w:val="28"/>
          <w:szCs w:val="28"/>
        </w:rPr>
        <w:t>по типовому комплексному плану по усилению воспитат</w:t>
      </w:r>
      <w:r>
        <w:rPr>
          <w:rFonts w:ascii="Times New Roman" w:hAnsi="Times New Roman" w:cs="Times New Roman"/>
          <w:sz w:val="28"/>
          <w:szCs w:val="28"/>
        </w:rPr>
        <w:t>ельного компонента (35%)).  Стоит отметить, что м</w:t>
      </w:r>
      <w:r w:rsidRPr="00B242A0">
        <w:rPr>
          <w:rFonts w:ascii="Times New Roman" w:eastAsia="Times New Roman" w:hAnsi="Times New Roman" w:cs="Times New Roman"/>
          <w:sz w:val="28"/>
          <w:szCs w:val="28"/>
        </w:rPr>
        <w:t>еханизм действенного общественного участия попечительских советов в развитии образования недостаточно развит.</w:t>
      </w:r>
      <w:r w:rsidR="00564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поа</w:t>
      </w:r>
      <w:r w:rsidRPr="00B242A0">
        <w:rPr>
          <w:rFonts w:ascii="Times New Roman" w:hAnsi="Times New Roman" w:cs="Times New Roman"/>
          <w:sz w:val="28"/>
          <w:szCs w:val="28"/>
        </w:rPr>
        <w:t>ктивизация</w:t>
      </w:r>
      <w:proofErr w:type="spellEnd"/>
      <w:r w:rsidRPr="00B242A0">
        <w:rPr>
          <w:rFonts w:ascii="Times New Roman" w:hAnsi="Times New Roman" w:cs="Times New Roman"/>
          <w:sz w:val="28"/>
          <w:szCs w:val="28"/>
        </w:rPr>
        <w:t xml:space="preserve">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продолжена. Таким образомв</w:t>
      </w:r>
      <w:r w:rsidRPr="00B242A0">
        <w:rPr>
          <w:rFonts w:ascii="Times New Roman" w:hAnsi="Times New Roman" w:cs="Times New Roman"/>
          <w:sz w:val="28"/>
          <w:szCs w:val="28"/>
        </w:rPr>
        <w:t>оспитательная работа охватила различные направления деятельности учащихся, позволила развить творческие способности учащихся, чувство коллективизма, ответственности, патриотизма, содействовала саморазвитию личности школьника, усилила связь родителей и педагогов школы в деле воспитания подрастающего поколения.</w:t>
      </w:r>
    </w:p>
    <w:p w:rsidR="00FF6DF0" w:rsidRPr="00261F68" w:rsidRDefault="00FF6DF0" w:rsidP="00FF6DF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261F68">
        <w:rPr>
          <w:rFonts w:ascii="Times New Roman" w:eastAsia="Times New Roman" w:hAnsi="Times New Roman" w:cs="Times New Roman"/>
          <w:b/>
          <w:sz w:val="28"/>
          <w:szCs w:val="28"/>
        </w:rPr>
        <w:t>Общие выводы</w:t>
      </w:r>
    </w:p>
    <w:p w:rsidR="00FF6DF0" w:rsidRPr="00261F68" w:rsidRDefault="00FF6DF0" w:rsidP="00FF6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/>
        </w:rPr>
        <w:t>С учетом изложенного можно выделить следующие сильные и слабые стороны работы школы-гимназии.</w:t>
      </w:r>
    </w:p>
    <w:p w:rsidR="00FF6DF0" w:rsidRPr="00261F68" w:rsidRDefault="00FF6DF0" w:rsidP="00FF6DF0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1F6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Сильные стороны:</w:t>
      </w:r>
      <w:bookmarkStart w:id="1" w:name="z124"/>
      <w:bookmarkEnd w:id="1"/>
    </w:p>
    <w:p w:rsidR="00FF6DF0" w:rsidRPr="00261F68" w:rsidRDefault="00FF6DF0" w:rsidP="00FF6DF0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четко определенные приоритетные направления развития образования;</w:t>
      </w:r>
      <w:bookmarkStart w:id="2" w:name="z125"/>
      <w:bookmarkStart w:id="3" w:name="z130"/>
      <w:bookmarkEnd w:id="2"/>
      <w:bookmarkEnd w:id="3"/>
    </w:p>
    <w:p w:rsidR="00FF6DF0" w:rsidRPr="00261F68" w:rsidRDefault="00FF6DF0" w:rsidP="00FF6DF0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851" w:hanging="284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высокие результаты качества обучения</w:t>
      </w:r>
      <w:bookmarkStart w:id="4" w:name="z131"/>
      <w:bookmarkStart w:id="5" w:name="z132"/>
      <w:bookmarkEnd w:id="4"/>
      <w:bookmarkEnd w:id="5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</w:t>
      </w:r>
    </w:p>
    <w:p w:rsidR="00FF6DF0" w:rsidRPr="00261F68" w:rsidRDefault="00FF6DF0" w:rsidP="00FF6DF0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61F6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Слабые стороны:</w:t>
      </w:r>
    </w:p>
    <w:p w:rsidR="00FF6DF0" w:rsidRPr="00261F68" w:rsidRDefault="00FF6DF0" w:rsidP="00FF6DF0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bookmarkStart w:id="6" w:name="z133"/>
      <w:bookmarkStart w:id="7" w:name="z134"/>
      <w:bookmarkStart w:id="8" w:name="z135"/>
      <w:bookmarkStart w:id="9" w:name="z136"/>
      <w:bookmarkEnd w:id="6"/>
      <w:bookmarkEnd w:id="7"/>
      <w:bookmarkEnd w:id="8"/>
      <w:bookmarkEnd w:id="9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дефицит педагогических кадров, прошедших курсы по обновленному содержанию образования;</w:t>
      </w:r>
      <w:bookmarkStart w:id="10" w:name="z137"/>
      <w:bookmarkStart w:id="11" w:name="z140"/>
      <w:bookmarkEnd w:id="10"/>
      <w:bookmarkEnd w:id="11"/>
    </w:p>
    <w:p w:rsidR="00FF6DF0" w:rsidRPr="00261F68" w:rsidRDefault="00FF6DF0" w:rsidP="00FF6DF0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слабо развита информатизация образования;</w:t>
      </w:r>
      <w:bookmarkStart w:id="12" w:name="z141"/>
      <w:bookmarkStart w:id="13" w:name="z144"/>
      <w:bookmarkEnd w:id="12"/>
      <w:bookmarkEnd w:id="13"/>
    </w:p>
    <w:p w:rsidR="00FF6DF0" w:rsidRPr="00261F68" w:rsidRDefault="00FF6DF0" w:rsidP="00FF6DF0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неудовлетворительная материально-техническая база организаций образования;</w:t>
      </w:r>
    </w:p>
    <w:p w:rsidR="00FF6DF0" w:rsidRPr="00261F68" w:rsidRDefault="00FF6DF0" w:rsidP="00FF6DF0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недостаточное финансирование образования;</w:t>
      </w:r>
      <w:bookmarkStart w:id="14" w:name="z145"/>
      <w:bookmarkEnd w:id="14"/>
    </w:p>
    <w:p w:rsidR="00FF6DF0" w:rsidRPr="00261F68" w:rsidRDefault="00FF6DF0" w:rsidP="00FF6DF0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недостаточно развит механизм действенного общественного участия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попечительского совета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 развитии образования.</w:t>
      </w:r>
    </w:p>
    <w:p w:rsidR="00FF6DF0" w:rsidRPr="00261F68" w:rsidRDefault="00FF6DF0" w:rsidP="00FF6DF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5" w:name="z150"/>
      <w:bookmarkEnd w:id="15"/>
      <w:r w:rsidRPr="00261F6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Возможности:</w:t>
      </w:r>
      <w:bookmarkStart w:id="16" w:name="z151"/>
      <w:bookmarkEnd w:id="16"/>
    </w:p>
    <w:p w:rsidR="00FF6DF0" w:rsidRPr="00261F68" w:rsidRDefault="00FF6DF0" w:rsidP="00FF6DF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261F6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Для школы:</w:t>
      </w:r>
      <w:bookmarkStart w:id="17" w:name="z152"/>
      <w:bookmarkEnd w:id="17"/>
    </w:p>
    <w:p w:rsidR="00FF6DF0" w:rsidRPr="00261F68" w:rsidRDefault="00FF6DF0" w:rsidP="00FF6DF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повышение конкурентоспособности гимназического образования;</w:t>
      </w:r>
      <w:bookmarkStart w:id="18" w:name="z153"/>
      <w:bookmarkEnd w:id="18"/>
    </w:p>
    <w:p w:rsidR="00FF6DF0" w:rsidRPr="00261F68" w:rsidRDefault="00FF6DF0" w:rsidP="00FF6DF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повышение качества педагогического и ученического капитала;</w:t>
      </w:r>
      <w:bookmarkStart w:id="19" w:name="z154"/>
      <w:bookmarkStart w:id="20" w:name="z155"/>
      <w:bookmarkEnd w:id="19"/>
      <w:bookmarkEnd w:id="20"/>
    </w:p>
    <w:p w:rsidR="00FF6DF0" w:rsidRPr="00261F68" w:rsidRDefault="00FF6DF0" w:rsidP="00FF6DF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повышение эффективности использования педагогических ресурсов;</w:t>
      </w:r>
      <w:bookmarkStart w:id="21" w:name="z157"/>
      <w:bookmarkEnd w:id="21"/>
    </w:p>
    <w:p w:rsidR="00FF6DF0" w:rsidRPr="00261F68" w:rsidRDefault="00FF6DF0" w:rsidP="00FF6DF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инвестиционная поддержка образования со стороны</w:t>
      </w:r>
      <w:bookmarkStart w:id="22" w:name="z158"/>
      <w:bookmarkEnd w:id="22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попечительского совета</w:t>
      </w:r>
    </w:p>
    <w:p w:rsidR="00FF6DF0" w:rsidRPr="00261F68" w:rsidRDefault="00FF6DF0" w:rsidP="00FF6DF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появление новых эффективных методов управления в области образования;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bookmarkStart w:id="23" w:name="z159"/>
      <w:bookmarkEnd w:id="23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</w:t>
      </w:r>
      <w:bookmarkStart w:id="24" w:name="z160"/>
      <w:bookmarkStart w:id="25" w:name="z163"/>
      <w:bookmarkEnd w:id="24"/>
      <w:bookmarkEnd w:id="25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улучшение показателей рейтинга;</w:t>
      </w:r>
      <w:bookmarkStart w:id="26" w:name="z164"/>
      <w:bookmarkEnd w:id="26"/>
    </w:p>
    <w:p w:rsidR="00FF6DF0" w:rsidRPr="00261F68" w:rsidRDefault="00FF6DF0" w:rsidP="00FF6DF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повышение ответственности родителей за воспитание ребенка.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bookmarkStart w:id="27" w:name="z52"/>
      <w:bookmarkEnd w:id="27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    </w:t>
      </w:r>
      <w:bookmarkStart w:id="28" w:name="z766"/>
      <w:bookmarkStart w:id="29" w:name="z767"/>
      <w:bookmarkStart w:id="30" w:name="z165"/>
      <w:bookmarkEnd w:id="28"/>
      <w:bookmarkEnd w:id="29"/>
      <w:bookmarkEnd w:id="30"/>
    </w:p>
    <w:p w:rsidR="00FF6DF0" w:rsidRPr="00261F68" w:rsidRDefault="00FF6DF0" w:rsidP="00FF6DF0">
      <w:pPr>
        <w:pStyle w:val="a6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  <w:t>Для родителей:</w:t>
      </w:r>
      <w:bookmarkStart w:id="31" w:name="z166"/>
      <w:bookmarkEnd w:id="31"/>
    </w:p>
    <w:p w:rsidR="00FF6DF0" w:rsidRPr="00261F68" w:rsidRDefault="00FF6DF0" w:rsidP="00FF6DF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возможность выбора прикладных курсов и курсов по выбору;</w:t>
      </w:r>
      <w:bookmarkStart w:id="32" w:name="z167"/>
      <w:bookmarkEnd w:id="32"/>
    </w:p>
    <w:p w:rsidR="00FF6DF0" w:rsidRPr="00261F68" w:rsidRDefault="00FF6DF0" w:rsidP="00FF6DF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участие в управлении образованием;</w:t>
      </w:r>
      <w:bookmarkStart w:id="33" w:name="z168"/>
      <w:bookmarkStart w:id="34" w:name="z169"/>
      <w:bookmarkEnd w:id="33"/>
      <w:bookmarkEnd w:id="34"/>
    </w:p>
    <w:p w:rsidR="00FF6DF0" w:rsidRPr="00261F68" w:rsidRDefault="00FF6DF0" w:rsidP="00FF6DF0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осуществление связи родитель - организация образования - ребенок через дистанционное информационное оповещение об успехах ребенка.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bookmarkStart w:id="35" w:name="z170"/>
      <w:bookmarkEnd w:id="35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     </w:t>
      </w:r>
    </w:p>
    <w:p w:rsidR="00FF6DF0" w:rsidRPr="00261F68" w:rsidRDefault="00FF6DF0" w:rsidP="00FF6DF0">
      <w:pPr>
        <w:pStyle w:val="a6"/>
        <w:ind w:left="709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  <w:t>Для педагога:</w:t>
      </w:r>
      <w:bookmarkStart w:id="36" w:name="z171"/>
      <w:bookmarkEnd w:id="36"/>
    </w:p>
    <w:p w:rsidR="00FF6DF0" w:rsidRPr="00261F68" w:rsidRDefault="00FF6DF0" w:rsidP="00FF6DF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привлекательность профессии педагога;</w:t>
      </w:r>
      <w:bookmarkStart w:id="37" w:name="z172"/>
      <w:bookmarkEnd w:id="37"/>
    </w:p>
    <w:p w:rsidR="00FF6DF0" w:rsidRPr="000B7E17" w:rsidRDefault="00FF6DF0" w:rsidP="00FF6DF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B7E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обеспечение системой карьерного роста;</w:t>
      </w:r>
      <w:bookmarkStart w:id="38" w:name="z173"/>
      <w:bookmarkEnd w:id="38"/>
    </w:p>
    <w:p w:rsidR="00FF6DF0" w:rsidRPr="000B7E17" w:rsidRDefault="00FF6DF0" w:rsidP="00FF6DF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B7E17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обучение на протяжении всей деятельности и развитие профессиональной компетентности</w:t>
      </w:r>
      <w:bookmarkStart w:id="39" w:name="z174"/>
      <w:bookmarkEnd w:id="39"/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;</w:t>
      </w:r>
    </w:p>
    <w:p w:rsidR="00FF6DF0" w:rsidRPr="000B7E17" w:rsidRDefault="00FF6DF0" w:rsidP="00FF6DF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B7E17">
        <w:rPr>
          <w:rFonts w:ascii="Times New Roman" w:hAnsi="Times New Roman" w:cs="Times New Roman"/>
          <w:sz w:val="28"/>
          <w:szCs w:val="28"/>
        </w:rPr>
        <w:t>материальное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педагогов и учащихся со стороны попечительского совета.</w:t>
      </w:r>
    </w:p>
    <w:p w:rsidR="00FF6DF0" w:rsidRPr="00261F68" w:rsidRDefault="00FF6DF0" w:rsidP="00FF6DF0">
      <w:pPr>
        <w:pStyle w:val="a6"/>
        <w:tabs>
          <w:tab w:val="left" w:pos="993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:rsidR="00FF6DF0" w:rsidRPr="00261F68" w:rsidRDefault="00FF6DF0" w:rsidP="00FF6DF0">
      <w:pPr>
        <w:pStyle w:val="a6"/>
        <w:ind w:left="709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Для обучающихся:</w:t>
      </w:r>
      <w:bookmarkStart w:id="40" w:name="z175"/>
      <w:bookmarkEnd w:id="40"/>
    </w:p>
    <w:p w:rsidR="00FF6DF0" w:rsidRPr="00261F68" w:rsidRDefault="00FF6DF0" w:rsidP="00FF6DF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доступ к качественному образованию для всех;</w:t>
      </w:r>
      <w:bookmarkStart w:id="41" w:name="z176"/>
      <w:bookmarkEnd w:id="41"/>
    </w:p>
    <w:p w:rsidR="00FF6DF0" w:rsidRPr="00261F68" w:rsidRDefault="00FF6DF0" w:rsidP="00FF6DF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доступ к лучшим образовательным ресурсам и технологиям;</w:t>
      </w:r>
      <w:bookmarkStart w:id="42" w:name="z177"/>
      <w:bookmarkEnd w:id="42"/>
    </w:p>
    <w:p w:rsidR="00FF6DF0" w:rsidRPr="00261F68" w:rsidRDefault="00FF6DF0" w:rsidP="00FF6DF0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развитие коммуникативной компетентности.</w:t>
      </w:r>
      <w:bookmarkStart w:id="43" w:name="z178"/>
      <w:bookmarkEnd w:id="43"/>
    </w:p>
    <w:p w:rsidR="00FF6DF0" w:rsidRPr="00261F68" w:rsidRDefault="00FF6DF0" w:rsidP="00FF6DF0">
      <w:pPr>
        <w:pStyle w:val="a6"/>
        <w:tabs>
          <w:tab w:val="left" w:pos="993"/>
        </w:tabs>
        <w:ind w:left="709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b/>
          <w:i/>
          <w:sz w:val="28"/>
          <w:szCs w:val="28"/>
          <w:lang w:val="kk-KZ" w:eastAsia="en-US"/>
        </w:rPr>
        <w:t>Угрозы:</w:t>
      </w:r>
      <w:bookmarkStart w:id="44" w:name="z179"/>
      <w:bookmarkEnd w:id="44"/>
    </w:p>
    <w:p w:rsidR="00FF6DF0" w:rsidRPr="00261F68" w:rsidRDefault="00FF6DF0" w:rsidP="00FF6DF0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567" w:firstLine="284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недостижение поставленных целей и задач в связи с недостаточным финансированием образования;</w:t>
      </w:r>
      <w:bookmarkStart w:id="45" w:name="z180"/>
      <w:bookmarkEnd w:id="45"/>
    </w:p>
    <w:p w:rsidR="00FF6DF0" w:rsidRPr="00261F68" w:rsidRDefault="00FF6DF0" w:rsidP="00FF6DF0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ind w:left="993" w:hanging="284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</w:t>
      </w:r>
      <w:bookmarkStart w:id="46" w:name="z182"/>
      <w:bookmarkEnd w:id="46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недостаточность стремления к самообразованию и профессиональному росту педагогических кадров.</w:t>
      </w:r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</w:r>
      <w:bookmarkStart w:id="47" w:name="z183"/>
      <w:bookmarkEnd w:id="47"/>
      <w:r w:rsidRPr="00261F6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    </w:t>
      </w:r>
      <w:r w:rsidRPr="00C2730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Таким образом </w:t>
      </w:r>
      <w:r w:rsidRPr="00C2730B">
        <w:rPr>
          <w:rFonts w:ascii="Times New Roman" w:eastAsia="Times New Roman" w:hAnsi="Times New Roman" w:cs="Times New Roman"/>
          <w:sz w:val="28"/>
          <w:szCs w:val="28"/>
        </w:rPr>
        <w:t>имеют место проблемы, связанные как со слабой материально-технической, учебно-методической базой, так и необходимостью обновлени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 содержания и методов обучения, необходимостью к</w:t>
      </w:r>
      <w:r w:rsidRPr="00C2730B">
        <w:rPr>
          <w:rFonts w:ascii="Times New Roman" w:eastAsia="Times New Roman" w:hAnsi="Times New Roman" w:cs="Times New Roman"/>
          <w:sz w:val="28"/>
          <w:szCs w:val="28"/>
        </w:rPr>
        <w:t>апитального ремонта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  <w:r w:rsidRPr="00C2730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F6DF0" w:rsidRDefault="00FF6DF0" w:rsidP="00FF6DF0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A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Задачи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2017-2018 </w:t>
      </w:r>
      <w:r w:rsidRPr="00D56A2C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(пути дальнейшего развития школы)</w:t>
      </w:r>
    </w:p>
    <w:p w:rsidR="00FF6DF0" w:rsidRPr="006A5A86" w:rsidRDefault="00FF6DF0" w:rsidP="00FF6DF0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46A5D">
        <w:rPr>
          <w:rFonts w:ascii="Times New Roman" w:hAnsi="Times New Roman" w:cs="Times New Roman"/>
          <w:sz w:val="28"/>
          <w:szCs w:val="28"/>
        </w:rPr>
        <w:t>пр</w:t>
      </w:r>
      <w:r w:rsidRPr="006A5A86">
        <w:rPr>
          <w:rFonts w:ascii="Times New Roman" w:hAnsi="Times New Roman" w:cs="Times New Roman"/>
          <w:sz w:val="28"/>
          <w:szCs w:val="28"/>
        </w:rPr>
        <w:t xml:space="preserve">одолжить образовательную деятельность на мониторинговой </w:t>
      </w:r>
      <w:r>
        <w:rPr>
          <w:rFonts w:ascii="Times New Roman" w:hAnsi="Times New Roman" w:cs="Times New Roman"/>
          <w:sz w:val="28"/>
          <w:szCs w:val="28"/>
        </w:rPr>
        <w:t>основе, аналитической самооценки</w:t>
      </w:r>
      <w:r w:rsidRPr="006A5A86">
        <w:rPr>
          <w:rFonts w:ascii="Times New Roman" w:hAnsi="Times New Roman" w:cs="Times New Roman"/>
          <w:sz w:val="28"/>
          <w:szCs w:val="28"/>
        </w:rPr>
        <w:t xml:space="preserve">, с использованием разработанных критериев и дескрипторов </w:t>
      </w:r>
      <w:r w:rsidRPr="00814376">
        <w:rPr>
          <w:rFonts w:ascii="Times New Roman" w:hAnsi="Times New Roman" w:cs="Times New Roman"/>
          <w:sz w:val="28"/>
          <w:szCs w:val="28"/>
        </w:rPr>
        <w:t>для определения достижений и проблем школы по всем составляющим оценивания (оценке качества преподавания, управления, ресурсного обеспечения, качества результатов</w:t>
      </w:r>
      <w:r>
        <w:rPr>
          <w:rFonts w:ascii="Times New Roman" w:hAnsi="Times New Roman" w:cs="Times New Roman"/>
          <w:sz w:val="28"/>
          <w:szCs w:val="28"/>
        </w:rPr>
        <w:t>, качества работы с родителями), п</w:t>
      </w:r>
      <w:r w:rsidRPr="006A5A86">
        <w:rPr>
          <w:rFonts w:ascii="Times New Roman" w:hAnsi="Times New Roman" w:cs="Times New Roman"/>
          <w:sz w:val="28"/>
          <w:szCs w:val="28"/>
        </w:rPr>
        <w:t xml:space="preserve">ересмотреть систему </w:t>
      </w:r>
      <w:proofErr w:type="spellStart"/>
      <w:r w:rsidRPr="006A5A8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A5A86">
        <w:rPr>
          <w:rFonts w:ascii="Times New Roman" w:hAnsi="Times New Roman" w:cs="Times New Roman"/>
          <w:sz w:val="28"/>
          <w:szCs w:val="28"/>
        </w:rPr>
        <w:t xml:space="preserve"> контроля с учетом обновления содержания образования;</w:t>
      </w:r>
    </w:p>
    <w:p w:rsidR="00FF6DF0" w:rsidRPr="00A46A5D" w:rsidRDefault="00FF6DF0" w:rsidP="00FF6DF0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A46A5D">
        <w:rPr>
          <w:rFonts w:ascii="Times New Roman" w:hAnsi="Times New Roman" w:cs="Times New Roman"/>
          <w:sz w:val="28"/>
          <w:szCs w:val="28"/>
        </w:rPr>
        <w:t xml:space="preserve">–разработать комплексные мероприятия по переходу на </w:t>
      </w:r>
      <w:proofErr w:type="gramStart"/>
      <w:r w:rsidRPr="00A46A5D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A46A5D">
        <w:rPr>
          <w:rFonts w:ascii="Times New Roman" w:hAnsi="Times New Roman" w:cs="Times New Roman"/>
          <w:sz w:val="28"/>
          <w:szCs w:val="28"/>
        </w:rPr>
        <w:t xml:space="preserve"> ГОСО;</w:t>
      </w:r>
    </w:p>
    <w:p w:rsidR="00FF6DF0" w:rsidRPr="006A5A86" w:rsidRDefault="00FF6DF0" w:rsidP="00FF6DF0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6A5D">
        <w:rPr>
          <w:rFonts w:ascii="Times New Roman" w:hAnsi="Times New Roman" w:cs="Times New Roman"/>
          <w:sz w:val="28"/>
          <w:szCs w:val="28"/>
        </w:rPr>
        <w:t>–с целью</w:t>
      </w:r>
      <w:r w:rsidRPr="006A5A86">
        <w:rPr>
          <w:rFonts w:ascii="Times New Roman" w:hAnsi="Times New Roman" w:cs="Times New Roman"/>
          <w:sz w:val="28"/>
          <w:szCs w:val="28"/>
        </w:rPr>
        <w:t xml:space="preserve"> конкурентоспособности и самосовершенствования школы повысить ответственность всех участников УВП по обеспечению качества предоставляемых образовательных услуг в соответствии со </w:t>
      </w:r>
      <w:r>
        <w:rPr>
          <w:rFonts w:ascii="Times New Roman" w:hAnsi="Times New Roman" w:cs="Times New Roman"/>
          <w:sz w:val="28"/>
          <w:szCs w:val="28"/>
        </w:rPr>
        <w:t>стратегией развития образования;</w:t>
      </w:r>
    </w:p>
    <w:p w:rsidR="00FF6DF0" w:rsidRDefault="00FF6DF0" w:rsidP="00FF6DF0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организовать совместное обсуждение педагогами, родительской общественностью, медицинской сестрой показателей состояния здоровья учащихся с целью правильной организации педагогического процесса;</w:t>
      </w:r>
    </w:p>
    <w:p w:rsidR="00FF6DF0" w:rsidRDefault="00FF6DF0" w:rsidP="00FF6DF0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B4C82">
        <w:rPr>
          <w:rFonts w:ascii="Times New Roman" w:eastAsia="Times New Roman" w:hAnsi="Times New Roman" w:cs="Times New Roman"/>
          <w:sz w:val="28"/>
          <w:szCs w:val="28"/>
        </w:rPr>
        <w:t>продолжить работу по развитию функциональной грамотности в чтении, письме и говорении на казахском, русском, английском языках;</w:t>
      </w:r>
    </w:p>
    <w:p w:rsidR="00FF6DF0" w:rsidRDefault="00FF6DF0" w:rsidP="00FF6D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8A1CD0">
        <w:rPr>
          <w:rFonts w:ascii="Times New Roman" w:eastAsia="Times New Roman" w:hAnsi="Times New Roman" w:cs="Times New Roman"/>
          <w:sz w:val="28"/>
          <w:szCs w:val="28"/>
        </w:rPr>
        <w:t>улучшить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учащимися </w:t>
      </w:r>
      <w:r w:rsidRPr="008A1CD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Pr="008A1CD0">
        <w:rPr>
          <w:rFonts w:ascii="Times New Roman" w:hAnsi="Times New Roman" w:cs="Times New Roman"/>
          <w:bCs/>
          <w:sz w:val="28"/>
          <w:szCs w:val="28"/>
        </w:rPr>
        <w:t>научно-исследовательск</w:t>
      </w:r>
      <w:r>
        <w:rPr>
          <w:rFonts w:ascii="Times New Roman" w:hAnsi="Times New Roman" w:cs="Times New Roman"/>
          <w:bCs/>
          <w:sz w:val="28"/>
          <w:szCs w:val="28"/>
        </w:rPr>
        <w:t>ой деятельности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подготовке творческих и учебных проектов, по  совершенствованию системы подготовки к олимпиадам областного и республиканского уровней;</w:t>
      </w:r>
    </w:p>
    <w:p w:rsidR="00FF6DF0" w:rsidRPr="00E637B7" w:rsidRDefault="00FF6DF0" w:rsidP="00FF6D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–продолжить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воспитательной системы школы, способствующей</w:t>
      </w:r>
      <w:r w:rsidRPr="00D56A2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свободной, физически здоровой, духовно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богатой, нравственной личности с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активной граж</w:t>
      </w:r>
      <w:r>
        <w:rPr>
          <w:rFonts w:ascii="Times New Roman" w:eastAsia="Times New Roman" w:hAnsi="Times New Roman" w:cs="Times New Roman"/>
          <w:sz w:val="28"/>
          <w:szCs w:val="28"/>
        </w:rPr>
        <w:t>данской позицией, социальной ответственностью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увством 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>патр</w:t>
      </w:r>
      <w:r>
        <w:rPr>
          <w:rFonts w:ascii="Times New Roman" w:eastAsia="Times New Roman" w:hAnsi="Times New Roman" w:cs="Times New Roman"/>
          <w:sz w:val="28"/>
          <w:szCs w:val="28"/>
        </w:rPr>
        <w:t>иотизма, высокими нравственными и лидерскими</w:t>
      </w:r>
      <w:r w:rsidRPr="002457E3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ами;</w:t>
      </w:r>
    </w:p>
    <w:p w:rsidR="00FF6DF0" w:rsidRDefault="00FF6DF0" w:rsidP="00FF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продолжить разработку учебно-методических пособий</w:t>
      </w:r>
      <w:r w:rsidRPr="00AB4C82">
        <w:rPr>
          <w:rFonts w:ascii="Times New Roman" w:eastAsia="Times New Roman" w:hAnsi="Times New Roman" w:cs="Times New Roman"/>
          <w:sz w:val="28"/>
          <w:szCs w:val="28"/>
        </w:rPr>
        <w:t xml:space="preserve"> по интегрированному обучению предметам (информатика, физика, математика, химия, биология) и английскому языку;</w:t>
      </w:r>
    </w:p>
    <w:p w:rsidR="00FF6DF0" w:rsidRDefault="00FF6DF0" w:rsidP="00FF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продолжить разработку понятийныхи терминологических словарей, справочников</w:t>
      </w:r>
      <w:r w:rsidRPr="00AB4C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6DF0" w:rsidRDefault="00FF6DF0" w:rsidP="00FF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B4C82">
        <w:rPr>
          <w:rFonts w:ascii="Times New Roman" w:eastAsia="Times New Roman" w:hAnsi="Times New Roman" w:cs="Times New Roman"/>
          <w:sz w:val="28"/>
          <w:szCs w:val="28"/>
        </w:rPr>
        <w:t>организовать тематическую кружковую и проектную деятельность учащихся на казахском языке в классах с русским языком обучения, на русском языке в классах с казахским языком обучения, на английском языке во всех классах;</w:t>
      </w:r>
    </w:p>
    <w:p w:rsidR="00FF6DF0" w:rsidRDefault="00FF6DF0" w:rsidP="00FF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</w:t>
      </w:r>
      <w:r w:rsidRPr="00D56A2C">
        <w:rPr>
          <w:rFonts w:ascii="Times New Roman" w:hAnsi="Times New Roman" w:cs="Times New Roman"/>
          <w:sz w:val="28"/>
          <w:szCs w:val="28"/>
        </w:rPr>
        <w:t>рганизовать реализацию программ по внеклассной работе и дополнительного образования школьников на трех языках.</w:t>
      </w:r>
    </w:p>
    <w:p w:rsidR="00FF6DF0" w:rsidRDefault="00FF6DF0" w:rsidP="00FF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–развивать работу по обобщению и распространению инновационного педагогического опыта;</w:t>
      </w:r>
    </w:p>
    <w:p w:rsidR="00FF6DF0" w:rsidRDefault="00FF6DF0" w:rsidP="00FF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–создать условия для преемственности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в начальном, среднем и старшем звене;</w:t>
      </w:r>
    </w:p>
    <w:p w:rsidR="00FF6DF0" w:rsidRDefault="00FF6DF0" w:rsidP="00FF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–продолжить работу по трансляции идей семи модулей Кембриджского подхода в практику преподавания школьных предметов;</w:t>
      </w:r>
    </w:p>
    <w:p w:rsidR="00FF6DF0" w:rsidRDefault="00FF6DF0" w:rsidP="00FF6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–создать условия для профессиональной подготовленности педагогов в рамках обновления содержания образования;</w:t>
      </w:r>
    </w:p>
    <w:p w:rsidR="00FF6DF0" w:rsidRDefault="00FF6DF0" w:rsidP="00FF6D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–продолжить работу по созданию комфортности обучения при переходе на следующие ступени обучения, привлечь родителей в решение проблемы скорейшей адаптации детей;</w:t>
      </w:r>
    </w:p>
    <w:p w:rsidR="00FF6DF0" w:rsidRDefault="00FF6DF0" w:rsidP="00FF6DF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продолжить работу по привлечению родительской общественности в качестве членов экзаменационной комиссии к проведению промежуточной и </w:t>
      </w:r>
      <w:r w:rsidRPr="005145C0">
        <w:rPr>
          <w:rFonts w:ascii="Times New Roman" w:hAnsi="Times New Roman" w:cs="Times New Roman"/>
          <w:bCs/>
          <w:iCs/>
          <w:sz w:val="28"/>
          <w:szCs w:val="28"/>
        </w:rPr>
        <w:t>государственной итоговой аттестации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FF6DF0" w:rsidRDefault="00FF6DF0" w:rsidP="00FF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 w:rsidRPr="008210A1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Pr="008210A1">
        <w:rPr>
          <w:rFonts w:ascii="Times New Roman" w:eastAsia="Times New Roman" w:hAnsi="Times New Roman" w:cs="Times New Roman"/>
          <w:sz w:val="28"/>
          <w:szCs w:val="28"/>
        </w:rPr>
        <w:t xml:space="preserve">участие попечительского совета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соуправлении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школы;</w:t>
      </w:r>
    </w:p>
    <w:p w:rsidR="00FF6DF0" w:rsidRPr="00A46A5D" w:rsidRDefault="00FF6DF0" w:rsidP="00FF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6A5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46A5D">
        <w:rPr>
          <w:rFonts w:ascii="Times New Roman" w:hAnsi="Times New Roman" w:cs="Times New Roman"/>
          <w:sz w:val="28"/>
          <w:szCs w:val="28"/>
        </w:rPr>
        <w:t xml:space="preserve"> целью укрепления материально-технической базы продолжить работу по привлечению дополнительных средств финансирования совм</w:t>
      </w:r>
      <w:r>
        <w:rPr>
          <w:rFonts w:ascii="Times New Roman" w:hAnsi="Times New Roman" w:cs="Times New Roman"/>
          <w:sz w:val="28"/>
          <w:szCs w:val="28"/>
        </w:rPr>
        <w:t>естно с Попечительским советом;</w:t>
      </w:r>
    </w:p>
    <w:p w:rsidR="00FF6DF0" w:rsidRDefault="00FF6DF0" w:rsidP="00FF6D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–организовать работу по организации </w:t>
      </w:r>
      <w:r>
        <w:rPr>
          <w:rFonts w:ascii="Times New Roman" w:hAnsi="Times New Roman" w:cs="Times New Roman"/>
          <w:bCs/>
          <w:sz w:val="28"/>
          <w:szCs w:val="28"/>
        </w:rPr>
        <w:t>непосредственного контакта  с колледжами и вузами.</w:t>
      </w:r>
    </w:p>
    <w:p w:rsidR="000948C7" w:rsidRPr="00B242A0" w:rsidRDefault="000948C7" w:rsidP="000948C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48C7" w:rsidRPr="00B242A0" w:rsidRDefault="000948C7" w:rsidP="000948C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81F11" w:rsidRPr="00237AB6" w:rsidRDefault="00B81F11" w:rsidP="00B81F11">
      <w:pPr>
        <w:pStyle w:val="a3"/>
        <w:rPr>
          <w:sz w:val="28"/>
          <w:szCs w:val="28"/>
        </w:rPr>
      </w:pPr>
    </w:p>
    <w:p w:rsidR="001E7563" w:rsidRPr="009B7F47" w:rsidRDefault="001E7563" w:rsidP="001E7563">
      <w:pPr>
        <w:tabs>
          <w:tab w:val="left" w:pos="465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E7563" w:rsidRPr="00F37F25" w:rsidRDefault="001E7563" w:rsidP="001E75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1E7563" w:rsidRDefault="001E7563" w:rsidP="001E756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980" w:rsidRPr="0030592D" w:rsidRDefault="00A76980" w:rsidP="00A76980">
      <w:pPr>
        <w:tabs>
          <w:tab w:val="left" w:pos="4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980" w:rsidRPr="003A78E8" w:rsidRDefault="00A76980" w:rsidP="00A76980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A78E8" w:rsidRPr="003A78E8" w:rsidRDefault="003A78E8" w:rsidP="003A78E8">
      <w:pPr>
        <w:rPr>
          <w:rFonts w:ascii="Times New Roman" w:hAnsi="Times New Roman" w:cs="Times New Roman"/>
          <w:sz w:val="28"/>
          <w:szCs w:val="28"/>
        </w:rPr>
      </w:pPr>
    </w:p>
    <w:p w:rsidR="003A78E8" w:rsidRPr="003A78E8" w:rsidRDefault="003A78E8" w:rsidP="003A78E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A78E8" w:rsidRPr="003A78E8" w:rsidSect="003A78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396"/>
    <w:multiLevelType w:val="hybridMultilevel"/>
    <w:tmpl w:val="FBFC81BA"/>
    <w:lvl w:ilvl="0" w:tplc="4E3CC3C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7D5AEC"/>
    <w:multiLevelType w:val="hybridMultilevel"/>
    <w:tmpl w:val="986266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CC4F45"/>
    <w:multiLevelType w:val="hybridMultilevel"/>
    <w:tmpl w:val="5976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B43BC"/>
    <w:multiLevelType w:val="hybridMultilevel"/>
    <w:tmpl w:val="6E288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7066D"/>
    <w:multiLevelType w:val="hybridMultilevel"/>
    <w:tmpl w:val="5BBCB9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456BD0"/>
    <w:multiLevelType w:val="hybridMultilevel"/>
    <w:tmpl w:val="AE44D4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3E3BC2"/>
    <w:multiLevelType w:val="hybridMultilevel"/>
    <w:tmpl w:val="8552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D7827"/>
    <w:multiLevelType w:val="hybridMultilevel"/>
    <w:tmpl w:val="72BE6B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D60C14"/>
    <w:multiLevelType w:val="hybridMultilevel"/>
    <w:tmpl w:val="FF948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60CDE"/>
    <w:multiLevelType w:val="hybridMultilevel"/>
    <w:tmpl w:val="3E34B328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A78E8"/>
    <w:rsid w:val="00005D56"/>
    <w:rsid w:val="00012AAD"/>
    <w:rsid w:val="00014E54"/>
    <w:rsid w:val="000162CB"/>
    <w:rsid w:val="00016A9A"/>
    <w:rsid w:val="00017526"/>
    <w:rsid w:val="00041838"/>
    <w:rsid w:val="00045B15"/>
    <w:rsid w:val="000544FF"/>
    <w:rsid w:val="00057400"/>
    <w:rsid w:val="000619A0"/>
    <w:rsid w:val="00062D71"/>
    <w:rsid w:val="00065F15"/>
    <w:rsid w:val="000668C2"/>
    <w:rsid w:val="000701D3"/>
    <w:rsid w:val="000948C7"/>
    <w:rsid w:val="000B553C"/>
    <w:rsid w:val="000C75D1"/>
    <w:rsid w:val="000D1E96"/>
    <w:rsid w:val="000D40ED"/>
    <w:rsid w:val="000F1432"/>
    <w:rsid w:val="001018F1"/>
    <w:rsid w:val="00101E87"/>
    <w:rsid w:val="00110B21"/>
    <w:rsid w:val="0011402D"/>
    <w:rsid w:val="00114A24"/>
    <w:rsid w:val="00120B5F"/>
    <w:rsid w:val="00120F5D"/>
    <w:rsid w:val="0013666A"/>
    <w:rsid w:val="00141D44"/>
    <w:rsid w:val="00154B2D"/>
    <w:rsid w:val="001662BC"/>
    <w:rsid w:val="001758F2"/>
    <w:rsid w:val="001779B8"/>
    <w:rsid w:val="001821B7"/>
    <w:rsid w:val="001827F0"/>
    <w:rsid w:val="00183358"/>
    <w:rsid w:val="001A057C"/>
    <w:rsid w:val="001A1F2A"/>
    <w:rsid w:val="001A3F0F"/>
    <w:rsid w:val="001A4F8D"/>
    <w:rsid w:val="001B1C77"/>
    <w:rsid w:val="001B24C9"/>
    <w:rsid w:val="001C6F11"/>
    <w:rsid w:val="001D60D4"/>
    <w:rsid w:val="001E7563"/>
    <w:rsid w:val="00207477"/>
    <w:rsid w:val="00207592"/>
    <w:rsid w:val="002132D5"/>
    <w:rsid w:val="002134E8"/>
    <w:rsid w:val="00226531"/>
    <w:rsid w:val="00244036"/>
    <w:rsid w:val="00254E0B"/>
    <w:rsid w:val="002565BF"/>
    <w:rsid w:val="002647F3"/>
    <w:rsid w:val="00272594"/>
    <w:rsid w:val="0027354B"/>
    <w:rsid w:val="0027767D"/>
    <w:rsid w:val="0028141D"/>
    <w:rsid w:val="00282DBF"/>
    <w:rsid w:val="00284EA3"/>
    <w:rsid w:val="00284F7C"/>
    <w:rsid w:val="00297EC9"/>
    <w:rsid w:val="002B0376"/>
    <w:rsid w:val="002B7241"/>
    <w:rsid w:val="002C63C5"/>
    <w:rsid w:val="002D0D2B"/>
    <w:rsid w:val="002D126D"/>
    <w:rsid w:val="002D7486"/>
    <w:rsid w:val="002F08E1"/>
    <w:rsid w:val="00303DD7"/>
    <w:rsid w:val="00315274"/>
    <w:rsid w:val="0031740F"/>
    <w:rsid w:val="00333410"/>
    <w:rsid w:val="003461D0"/>
    <w:rsid w:val="00351DBE"/>
    <w:rsid w:val="00371D2C"/>
    <w:rsid w:val="003739E2"/>
    <w:rsid w:val="003806C8"/>
    <w:rsid w:val="00392858"/>
    <w:rsid w:val="003932F1"/>
    <w:rsid w:val="0039373B"/>
    <w:rsid w:val="003A6597"/>
    <w:rsid w:val="003A76BB"/>
    <w:rsid w:val="003A78E8"/>
    <w:rsid w:val="003B0A34"/>
    <w:rsid w:val="003B1BB0"/>
    <w:rsid w:val="003B4FC1"/>
    <w:rsid w:val="003B7379"/>
    <w:rsid w:val="003C0554"/>
    <w:rsid w:val="003D3504"/>
    <w:rsid w:val="003D564F"/>
    <w:rsid w:val="003F0F44"/>
    <w:rsid w:val="003F4DE2"/>
    <w:rsid w:val="003F6B73"/>
    <w:rsid w:val="0040368D"/>
    <w:rsid w:val="004053E4"/>
    <w:rsid w:val="00415D6B"/>
    <w:rsid w:val="0042371F"/>
    <w:rsid w:val="00425549"/>
    <w:rsid w:val="00427295"/>
    <w:rsid w:val="00444C7E"/>
    <w:rsid w:val="00446F7B"/>
    <w:rsid w:val="004738DD"/>
    <w:rsid w:val="00477663"/>
    <w:rsid w:val="004A0D41"/>
    <w:rsid w:val="004A1FBC"/>
    <w:rsid w:val="004A5DA6"/>
    <w:rsid w:val="004A7DC0"/>
    <w:rsid w:val="004C26FD"/>
    <w:rsid w:val="004E26A9"/>
    <w:rsid w:val="004E26EB"/>
    <w:rsid w:val="004E7126"/>
    <w:rsid w:val="004F7E76"/>
    <w:rsid w:val="00502C45"/>
    <w:rsid w:val="00503B71"/>
    <w:rsid w:val="00505C86"/>
    <w:rsid w:val="00507DB5"/>
    <w:rsid w:val="00513437"/>
    <w:rsid w:val="00516DDA"/>
    <w:rsid w:val="00517931"/>
    <w:rsid w:val="0052046E"/>
    <w:rsid w:val="00523BB5"/>
    <w:rsid w:val="00532802"/>
    <w:rsid w:val="005417A0"/>
    <w:rsid w:val="00543C0C"/>
    <w:rsid w:val="00550C1F"/>
    <w:rsid w:val="00564393"/>
    <w:rsid w:val="00570874"/>
    <w:rsid w:val="0057532A"/>
    <w:rsid w:val="005767A8"/>
    <w:rsid w:val="00590569"/>
    <w:rsid w:val="00592021"/>
    <w:rsid w:val="005A4239"/>
    <w:rsid w:val="005A741E"/>
    <w:rsid w:val="005B1CE9"/>
    <w:rsid w:val="005C4F82"/>
    <w:rsid w:val="005E5FFF"/>
    <w:rsid w:val="005F47D1"/>
    <w:rsid w:val="00601259"/>
    <w:rsid w:val="006028B9"/>
    <w:rsid w:val="00606D25"/>
    <w:rsid w:val="00612ED6"/>
    <w:rsid w:val="00617E7F"/>
    <w:rsid w:val="00620A18"/>
    <w:rsid w:val="006248D2"/>
    <w:rsid w:val="00646317"/>
    <w:rsid w:val="00651CB5"/>
    <w:rsid w:val="00656569"/>
    <w:rsid w:val="006639AB"/>
    <w:rsid w:val="00683C5F"/>
    <w:rsid w:val="00693838"/>
    <w:rsid w:val="00693CF7"/>
    <w:rsid w:val="006A5A8D"/>
    <w:rsid w:val="006A75CE"/>
    <w:rsid w:val="006B64A7"/>
    <w:rsid w:val="006C6F15"/>
    <w:rsid w:val="006D547B"/>
    <w:rsid w:val="006D5510"/>
    <w:rsid w:val="006D6EF2"/>
    <w:rsid w:val="006E41A8"/>
    <w:rsid w:val="006E6539"/>
    <w:rsid w:val="006F27A7"/>
    <w:rsid w:val="006F3E84"/>
    <w:rsid w:val="007055FB"/>
    <w:rsid w:val="00717856"/>
    <w:rsid w:val="00732C7F"/>
    <w:rsid w:val="00753E72"/>
    <w:rsid w:val="0075718D"/>
    <w:rsid w:val="00760D1A"/>
    <w:rsid w:val="007615F3"/>
    <w:rsid w:val="00761B35"/>
    <w:rsid w:val="007706B4"/>
    <w:rsid w:val="00781D29"/>
    <w:rsid w:val="0078399B"/>
    <w:rsid w:val="0079005D"/>
    <w:rsid w:val="00792484"/>
    <w:rsid w:val="007937B3"/>
    <w:rsid w:val="007A6E14"/>
    <w:rsid w:val="007C6395"/>
    <w:rsid w:val="007D0FD5"/>
    <w:rsid w:val="007D17F3"/>
    <w:rsid w:val="007D309F"/>
    <w:rsid w:val="007D37F3"/>
    <w:rsid w:val="007D6C8F"/>
    <w:rsid w:val="007E6FF9"/>
    <w:rsid w:val="007F19D5"/>
    <w:rsid w:val="007F7298"/>
    <w:rsid w:val="007F7982"/>
    <w:rsid w:val="008022C5"/>
    <w:rsid w:val="00802C8F"/>
    <w:rsid w:val="00803D86"/>
    <w:rsid w:val="00842870"/>
    <w:rsid w:val="008446B4"/>
    <w:rsid w:val="0085245A"/>
    <w:rsid w:val="00852613"/>
    <w:rsid w:val="00855A0A"/>
    <w:rsid w:val="00861FB0"/>
    <w:rsid w:val="008629E8"/>
    <w:rsid w:val="0087210C"/>
    <w:rsid w:val="00877C44"/>
    <w:rsid w:val="008826E0"/>
    <w:rsid w:val="00894A65"/>
    <w:rsid w:val="008E7431"/>
    <w:rsid w:val="00921137"/>
    <w:rsid w:val="00932497"/>
    <w:rsid w:val="00943FE0"/>
    <w:rsid w:val="0097226D"/>
    <w:rsid w:val="009740E4"/>
    <w:rsid w:val="009742C3"/>
    <w:rsid w:val="0098367E"/>
    <w:rsid w:val="009E02DC"/>
    <w:rsid w:val="009E26F0"/>
    <w:rsid w:val="00A02A5B"/>
    <w:rsid w:val="00A03D9D"/>
    <w:rsid w:val="00A161AE"/>
    <w:rsid w:val="00A16DE6"/>
    <w:rsid w:val="00A24277"/>
    <w:rsid w:val="00A26922"/>
    <w:rsid w:val="00A3053F"/>
    <w:rsid w:val="00A32838"/>
    <w:rsid w:val="00A36F85"/>
    <w:rsid w:val="00A40AC1"/>
    <w:rsid w:val="00A43ED3"/>
    <w:rsid w:val="00A56585"/>
    <w:rsid w:val="00A61A4B"/>
    <w:rsid w:val="00A72744"/>
    <w:rsid w:val="00A76980"/>
    <w:rsid w:val="00A76DC9"/>
    <w:rsid w:val="00A77B13"/>
    <w:rsid w:val="00A86F90"/>
    <w:rsid w:val="00A96EE5"/>
    <w:rsid w:val="00AA3AAE"/>
    <w:rsid w:val="00AB222F"/>
    <w:rsid w:val="00AB2A8C"/>
    <w:rsid w:val="00AC34EE"/>
    <w:rsid w:val="00AD3340"/>
    <w:rsid w:val="00AE69CF"/>
    <w:rsid w:val="00B0447E"/>
    <w:rsid w:val="00B10CE8"/>
    <w:rsid w:val="00B1108D"/>
    <w:rsid w:val="00B11B34"/>
    <w:rsid w:val="00B21403"/>
    <w:rsid w:val="00B41B18"/>
    <w:rsid w:val="00B437FA"/>
    <w:rsid w:val="00B509CA"/>
    <w:rsid w:val="00B67B97"/>
    <w:rsid w:val="00B722D4"/>
    <w:rsid w:val="00B81F11"/>
    <w:rsid w:val="00B9592D"/>
    <w:rsid w:val="00BB35E5"/>
    <w:rsid w:val="00BB4909"/>
    <w:rsid w:val="00BC6212"/>
    <w:rsid w:val="00BE0340"/>
    <w:rsid w:val="00BF1FFD"/>
    <w:rsid w:val="00BF550B"/>
    <w:rsid w:val="00C0564B"/>
    <w:rsid w:val="00C21284"/>
    <w:rsid w:val="00C309BD"/>
    <w:rsid w:val="00C36EF0"/>
    <w:rsid w:val="00C551C6"/>
    <w:rsid w:val="00C61AAE"/>
    <w:rsid w:val="00C7608D"/>
    <w:rsid w:val="00C82C11"/>
    <w:rsid w:val="00C95C07"/>
    <w:rsid w:val="00CC709E"/>
    <w:rsid w:val="00CC7D3C"/>
    <w:rsid w:val="00CD39A6"/>
    <w:rsid w:val="00CF0CB8"/>
    <w:rsid w:val="00CF435F"/>
    <w:rsid w:val="00CF61DA"/>
    <w:rsid w:val="00D02F49"/>
    <w:rsid w:val="00D2083D"/>
    <w:rsid w:val="00D20FFE"/>
    <w:rsid w:val="00D2267D"/>
    <w:rsid w:val="00D33C25"/>
    <w:rsid w:val="00D511A0"/>
    <w:rsid w:val="00D7387E"/>
    <w:rsid w:val="00D75504"/>
    <w:rsid w:val="00D76942"/>
    <w:rsid w:val="00D948E8"/>
    <w:rsid w:val="00DC1265"/>
    <w:rsid w:val="00DC7034"/>
    <w:rsid w:val="00DC7A99"/>
    <w:rsid w:val="00DD6E51"/>
    <w:rsid w:val="00DE2D27"/>
    <w:rsid w:val="00DF1804"/>
    <w:rsid w:val="00DF1D9C"/>
    <w:rsid w:val="00DF2DA0"/>
    <w:rsid w:val="00DF5353"/>
    <w:rsid w:val="00DF5C16"/>
    <w:rsid w:val="00E02451"/>
    <w:rsid w:val="00E04896"/>
    <w:rsid w:val="00E24AEB"/>
    <w:rsid w:val="00E27647"/>
    <w:rsid w:val="00E35F60"/>
    <w:rsid w:val="00E4793A"/>
    <w:rsid w:val="00E723E5"/>
    <w:rsid w:val="00E72CA8"/>
    <w:rsid w:val="00E73AA8"/>
    <w:rsid w:val="00E83796"/>
    <w:rsid w:val="00E848D9"/>
    <w:rsid w:val="00EB1FF9"/>
    <w:rsid w:val="00EC43A2"/>
    <w:rsid w:val="00ED22AA"/>
    <w:rsid w:val="00EE0EB2"/>
    <w:rsid w:val="00EF4E8B"/>
    <w:rsid w:val="00F00F8B"/>
    <w:rsid w:val="00F1424F"/>
    <w:rsid w:val="00F21495"/>
    <w:rsid w:val="00F21A2F"/>
    <w:rsid w:val="00F22CE4"/>
    <w:rsid w:val="00F42ED2"/>
    <w:rsid w:val="00F47474"/>
    <w:rsid w:val="00F526CC"/>
    <w:rsid w:val="00F72E48"/>
    <w:rsid w:val="00F80BCD"/>
    <w:rsid w:val="00FA1DB1"/>
    <w:rsid w:val="00FB059D"/>
    <w:rsid w:val="00FD37F3"/>
    <w:rsid w:val="00FF17D9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7698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A76980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B1108D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1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B1108D"/>
    <w:rPr>
      <w:rFonts w:eastAsiaTheme="minorEastAsia"/>
      <w:lang w:eastAsia="ru-RU"/>
    </w:rPr>
  </w:style>
  <w:style w:type="character" w:styleId="a9">
    <w:name w:val="Emphasis"/>
    <w:uiPriority w:val="99"/>
    <w:qFormat/>
    <w:rsid w:val="00A02A5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0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A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7563"/>
  </w:style>
  <w:style w:type="character" w:styleId="ac">
    <w:name w:val="Strong"/>
    <w:qFormat/>
    <w:rsid w:val="001E75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7698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A76980"/>
    <w:rPr>
      <w:rFonts w:eastAsiaTheme="minorEastAsia"/>
      <w:lang w:eastAsia="ru-RU"/>
    </w:rPr>
  </w:style>
  <w:style w:type="paragraph" w:styleId="a6">
    <w:name w:val="List Paragraph"/>
    <w:basedOn w:val="a"/>
    <w:link w:val="a7"/>
    <w:uiPriority w:val="34"/>
    <w:qFormat/>
    <w:rsid w:val="00B1108D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1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B1108D"/>
    <w:rPr>
      <w:rFonts w:eastAsiaTheme="minorEastAsia"/>
      <w:lang w:eastAsia="ru-RU"/>
    </w:rPr>
  </w:style>
  <w:style w:type="character" w:styleId="a9">
    <w:name w:val="Emphasis"/>
    <w:uiPriority w:val="99"/>
    <w:qFormat/>
    <w:rsid w:val="00A02A5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0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A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7563"/>
  </w:style>
  <w:style w:type="character" w:styleId="ac">
    <w:name w:val="Strong"/>
    <w:qFormat/>
    <w:rsid w:val="001E75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://adilet.zan.kz/rus/docs/U040001459_" TargetMode="Externa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86;&#1083;&#1078;&#1077;&#1085;&#1082;&#1086;%20&#1045;.&#1057;\&#1054;&#1090;&#1095;&#1105;&#1090;&#1099;%20&#1087;&#1086;%20&#1059;&#1056;\&#1080;&#1085;&#1090;&#1077;&#1083;&#1083;&#1077;&#1082;&#1090;&#1091;&#1072;&#1083;&#1100;&#1085;&#1099;&#1077;%20&#1080;&#1075;&#1088;&#1099;\&#1040;&#1082;%20&#1073;&#1086;&#1090;&#1072;%202016-2017\&#1040;&#1082;%20&#1073;&#1086;&#1090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86;&#1083;&#1078;&#1077;&#1085;&#1082;&#1086;%20&#1045;.&#1057;\&#1054;&#1090;&#1095;&#1105;&#1090;&#1099;%20&#1087;&#1086;%20&#1059;&#1056;\&#1080;&#1085;&#1090;&#1077;&#1083;&#1083;&#1077;&#1082;&#1090;&#1091;&#1072;&#1083;&#1100;&#1085;&#1099;&#1077;%20&#1080;&#1075;&#1088;&#1099;\&#1040;&#1082;%20&#1073;&#1086;&#1090;&#1072;%202016-2017\&#1040;&#1082;%20&#1073;&#1086;&#1090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% качества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Val val="1"/>
          </c:dLbls>
          <c:cat>
            <c:strRef>
              <c:f>Лист1!$A$3:$A$11</c:f>
              <c:strCache>
                <c:ptCount val="9"/>
                <c:pt idx="0">
                  <c:v>Математика</c:v>
                </c:pt>
                <c:pt idx="1">
                  <c:v>Алгебра </c:v>
                </c:pt>
                <c:pt idx="2">
                  <c:v>Геометрия</c:v>
                </c:pt>
                <c:pt idx="3">
                  <c:v>Информатика</c:v>
                </c:pt>
                <c:pt idx="4">
                  <c:v>Географии</c:v>
                </c:pt>
                <c:pt idx="5">
                  <c:v>Биологии</c:v>
                </c:pt>
                <c:pt idx="6">
                  <c:v>Естествознание</c:v>
                </c:pt>
                <c:pt idx="7">
                  <c:v>Физика</c:v>
                </c:pt>
                <c:pt idx="8">
                  <c:v>Химии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62</c:v>
                </c:pt>
                <c:pt idx="1">
                  <c:v>55</c:v>
                </c:pt>
                <c:pt idx="2">
                  <c:v>57</c:v>
                </c:pt>
                <c:pt idx="3">
                  <c:v>86</c:v>
                </c:pt>
                <c:pt idx="4">
                  <c:v>73</c:v>
                </c:pt>
                <c:pt idx="5">
                  <c:v>70</c:v>
                </c:pt>
                <c:pt idx="6">
                  <c:v>86</c:v>
                </c:pt>
                <c:pt idx="7">
                  <c:v>70</c:v>
                </c:pt>
                <c:pt idx="8">
                  <c:v>57</c:v>
                </c:pt>
              </c:numCache>
            </c:numRef>
          </c:val>
        </c:ser>
        <c:shape val="box"/>
        <c:axId val="59939072"/>
        <c:axId val="59985920"/>
        <c:axId val="0"/>
      </c:bar3DChart>
      <c:catAx>
        <c:axId val="59939072"/>
        <c:scaling>
          <c:orientation val="minMax"/>
        </c:scaling>
        <c:axPos val="b"/>
        <c:tickLblPos val="nextTo"/>
        <c:crossAx val="59985920"/>
        <c:crosses val="autoZero"/>
        <c:auto val="1"/>
        <c:lblAlgn val="ctr"/>
        <c:lblOffset val="100"/>
      </c:catAx>
      <c:valAx>
        <c:axId val="59985920"/>
        <c:scaling>
          <c:orientation val="minMax"/>
        </c:scaling>
        <c:axPos val="l"/>
        <c:majorGridlines/>
        <c:numFmt formatCode="General" sourceLinked="1"/>
        <c:tickLblPos val="nextTo"/>
        <c:crossAx val="5993907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17</c:v>
                </c:pt>
                <c:pt idx="2">
                  <c:v>28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5881472"/>
        <c:axId val="75887360"/>
      </c:barChart>
      <c:catAx>
        <c:axId val="75881472"/>
        <c:scaling>
          <c:orientation val="minMax"/>
        </c:scaling>
        <c:axPos val="b"/>
        <c:tickLblPos val="nextTo"/>
        <c:crossAx val="75887360"/>
        <c:crosses val="autoZero"/>
        <c:auto val="1"/>
        <c:lblAlgn val="ctr"/>
        <c:lblOffset val="100"/>
      </c:catAx>
      <c:valAx>
        <c:axId val="75887360"/>
        <c:scaling>
          <c:orientation val="minMax"/>
        </c:scaling>
        <c:axPos val="l"/>
        <c:majorGridlines/>
        <c:numFmt formatCode="General" sourceLinked="1"/>
        <c:tickLblPos val="nextTo"/>
        <c:crossAx val="7588147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96</c:v>
                </c:pt>
                <c:pt idx="2">
                  <c:v>77</c:v>
                </c:pt>
                <c:pt idx="3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5823360"/>
        <c:axId val="75907072"/>
      </c:barChart>
      <c:catAx>
        <c:axId val="75823360"/>
        <c:scaling>
          <c:orientation val="minMax"/>
        </c:scaling>
        <c:axPos val="b"/>
        <c:tickLblPos val="nextTo"/>
        <c:crossAx val="75907072"/>
        <c:crosses val="autoZero"/>
        <c:auto val="1"/>
        <c:lblAlgn val="ctr"/>
        <c:lblOffset val="100"/>
      </c:catAx>
      <c:valAx>
        <c:axId val="75907072"/>
        <c:scaling>
          <c:orientation val="minMax"/>
        </c:scaling>
        <c:axPos val="l"/>
        <c:majorGridlines/>
        <c:numFmt formatCode="General" sourceLinked="1"/>
        <c:tickLblPos val="nextTo"/>
        <c:crossAx val="75823360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207</c:v>
                </c:pt>
                <c:pt idx="1">
                  <c:v>134</c:v>
                </c:pt>
                <c:pt idx="2">
                  <c:v>134</c:v>
                </c:pt>
                <c:pt idx="3">
                  <c:v>207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</c:ser>
        <c:axId val="75937280"/>
        <c:axId val="75938816"/>
      </c:barChart>
      <c:catAx>
        <c:axId val="75937280"/>
        <c:scaling>
          <c:orientation val="minMax"/>
        </c:scaling>
        <c:axPos val="b"/>
        <c:tickLblPos val="nextTo"/>
        <c:crossAx val="75938816"/>
        <c:crosses val="autoZero"/>
        <c:auto val="1"/>
        <c:lblAlgn val="ctr"/>
        <c:lblOffset val="100"/>
      </c:catAx>
      <c:valAx>
        <c:axId val="75938816"/>
        <c:scaling>
          <c:orientation val="minMax"/>
        </c:scaling>
        <c:axPos val="l"/>
        <c:majorGridlines/>
        <c:numFmt formatCode="General" sourceLinked="1"/>
        <c:tickLblPos val="nextTo"/>
        <c:crossAx val="75937280"/>
        <c:crosses val="autoZero"/>
        <c:crossBetween val="between"/>
      </c:valAx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274</c:v>
                </c:pt>
                <c:pt idx="1">
                  <c:v>263</c:v>
                </c:pt>
                <c:pt idx="2">
                  <c:v>251</c:v>
                </c:pt>
                <c:pt idx="3">
                  <c:v>310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6014336"/>
        <c:axId val="76015872"/>
      </c:barChart>
      <c:catAx>
        <c:axId val="76014336"/>
        <c:scaling>
          <c:orientation val="minMax"/>
        </c:scaling>
        <c:axPos val="b"/>
        <c:tickLblPos val="nextTo"/>
        <c:crossAx val="76015872"/>
        <c:crosses val="autoZero"/>
        <c:auto val="1"/>
        <c:lblAlgn val="ctr"/>
        <c:lblOffset val="100"/>
      </c:catAx>
      <c:valAx>
        <c:axId val="76015872"/>
        <c:scaling>
          <c:orientation val="minMax"/>
        </c:scaling>
        <c:axPos val="l"/>
        <c:majorGridlines/>
        <c:numFmt formatCode="General" sourceLinked="1"/>
        <c:tickLblPos val="nextTo"/>
        <c:crossAx val="7601433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Лист2!$B$2</c:f>
              <c:strCache>
                <c:ptCount val="1"/>
                <c:pt idx="0">
                  <c:v>% качества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Val val="1"/>
          </c:dLbls>
          <c:cat>
            <c:strRef>
              <c:f>Лист2!$A$3:$A$15</c:f>
              <c:strCache>
                <c:ptCount val="13"/>
                <c:pt idx="0">
                  <c:v>Казахский язык (казахский язык обучения)</c:v>
                </c:pt>
                <c:pt idx="1">
                  <c:v>Казахский язык (русский язык обучения)</c:v>
                </c:pt>
                <c:pt idx="2">
                  <c:v>Казахской литературе (казахский язык обучения)</c:v>
                </c:pt>
                <c:pt idx="3">
                  <c:v>Казахской литературе (русский язык обучения)</c:v>
                </c:pt>
                <c:pt idx="4">
                  <c:v>Русскому языку (казахский язык обучения)</c:v>
                </c:pt>
                <c:pt idx="5">
                  <c:v>Русскому языку (русский язык обучения)</c:v>
                </c:pt>
                <c:pt idx="6">
                  <c:v>Русская литература (казахский язык обучения)</c:v>
                </c:pt>
                <c:pt idx="7">
                  <c:v>Русская литература (русский язык обучения)</c:v>
                </c:pt>
                <c:pt idx="8">
                  <c:v>Английский язык</c:v>
                </c:pt>
                <c:pt idx="9">
                  <c:v>Немецкий язык</c:v>
                </c:pt>
                <c:pt idx="10">
                  <c:v>История Казахстана</c:v>
                </c:pt>
                <c:pt idx="11">
                  <c:v>Всемирная История</c:v>
                </c:pt>
                <c:pt idx="12">
                  <c:v>Основы обществознания</c:v>
                </c:pt>
              </c:strCache>
            </c:strRef>
          </c:cat>
          <c:val>
            <c:numRef>
              <c:f>Лист2!$B$3:$B$15</c:f>
              <c:numCache>
                <c:formatCode>General</c:formatCode>
                <c:ptCount val="13"/>
                <c:pt idx="0">
                  <c:v>66</c:v>
                </c:pt>
                <c:pt idx="1">
                  <c:v>69</c:v>
                </c:pt>
                <c:pt idx="2">
                  <c:v>65</c:v>
                </c:pt>
                <c:pt idx="3">
                  <c:v>67</c:v>
                </c:pt>
                <c:pt idx="4">
                  <c:v>93</c:v>
                </c:pt>
                <c:pt idx="5">
                  <c:v>62</c:v>
                </c:pt>
                <c:pt idx="6">
                  <c:v>92</c:v>
                </c:pt>
                <c:pt idx="7">
                  <c:v>71</c:v>
                </c:pt>
                <c:pt idx="8">
                  <c:v>73</c:v>
                </c:pt>
                <c:pt idx="9">
                  <c:v>56</c:v>
                </c:pt>
                <c:pt idx="10">
                  <c:v>76</c:v>
                </c:pt>
                <c:pt idx="11">
                  <c:v>71</c:v>
                </c:pt>
                <c:pt idx="12">
                  <c:v>83</c:v>
                </c:pt>
              </c:numCache>
            </c:numRef>
          </c:val>
        </c:ser>
        <c:shape val="box"/>
        <c:axId val="59998208"/>
        <c:axId val="59999744"/>
        <c:axId val="0"/>
      </c:bar3DChart>
      <c:catAx>
        <c:axId val="5999820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9999744"/>
        <c:crosses val="autoZero"/>
        <c:auto val="1"/>
        <c:lblAlgn val="ctr"/>
        <c:lblOffset val="100"/>
      </c:catAx>
      <c:valAx>
        <c:axId val="59999744"/>
        <c:scaling>
          <c:orientation val="minMax"/>
        </c:scaling>
        <c:axPos val="l"/>
        <c:majorGridlines/>
        <c:numFmt formatCode="General" sourceLinked="1"/>
        <c:tickLblPos val="nextTo"/>
        <c:crossAx val="599982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1858022133198289"/>
          <c:y val="3.9307695233747955E-2"/>
          <c:w val="0.83853478841460549"/>
          <c:h val="0.78368189483560935"/>
        </c:manualLayout>
      </c:layout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shape val="box"/>
        <c:axId val="61277312"/>
        <c:axId val="61278848"/>
        <c:axId val="0"/>
      </c:bar3DChart>
      <c:catAx>
        <c:axId val="61277312"/>
        <c:scaling>
          <c:orientation val="minMax"/>
        </c:scaling>
        <c:axPos val="b"/>
        <c:tickLblPos val="nextTo"/>
        <c:crossAx val="61278848"/>
        <c:crosses val="autoZero"/>
        <c:auto val="1"/>
        <c:lblAlgn val="ctr"/>
        <c:lblOffset val="100"/>
      </c:catAx>
      <c:valAx>
        <c:axId val="61278848"/>
        <c:scaling>
          <c:orientation val="minMax"/>
        </c:scaling>
        <c:axPos val="l"/>
        <c:majorGridlines/>
        <c:numFmt formatCode="General" sourceLinked="1"/>
        <c:tickLblPos val="nextTo"/>
        <c:crossAx val="612773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0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6666666666666701E-2"/>
                  <c:y val="-9.2592592592593108E-3"/>
                </c:manualLayout>
              </c:layout>
              <c:showVal val="1"/>
            </c:dLbl>
            <c:dLbl>
              <c:idx val="1"/>
              <c:layout>
                <c:manualLayout>
                  <c:x val="1.9444444444444445E-2"/>
                  <c:y val="-1.3888888888888938E-2"/>
                </c:manualLayout>
              </c:layout>
              <c:showVal val="1"/>
            </c:dLbl>
            <c:dLbl>
              <c:idx val="2"/>
              <c:layout>
                <c:manualLayout>
                  <c:x val="1.9444444444444445E-2"/>
                  <c:y val="-1.3888888888888938E-2"/>
                </c:manualLayout>
              </c:layout>
              <c:showVal val="1"/>
            </c:dLbl>
            <c:showVal val="1"/>
          </c:dLbls>
          <c:cat>
            <c:strRef>
              <c:f>Лист1!$A$1:$C$1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7</c:v>
                </c:pt>
                <c:pt idx="1">
                  <c:v>15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shape val="cone"/>
        <c:axId val="61305984"/>
        <c:axId val="61307520"/>
        <c:axId val="0"/>
      </c:bar3DChart>
      <c:catAx>
        <c:axId val="61305984"/>
        <c:scaling>
          <c:orientation val="minMax"/>
        </c:scaling>
        <c:axPos val="b"/>
        <c:tickLblPos val="nextTo"/>
        <c:crossAx val="61307520"/>
        <c:crosses val="autoZero"/>
        <c:auto val="1"/>
        <c:lblAlgn val="ctr"/>
        <c:lblOffset val="100"/>
      </c:catAx>
      <c:valAx>
        <c:axId val="61307520"/>
        <c:scaling>
          <c:orientation val="minMax"/>
        </c:scaling>
        <c:axPos val="l"/>
        <c:majorGridlines/>
        <c:numFmt formatCode="General" sourceLinked="1"/>
        <c:tickLblPos val="nextTo"/>
        <c:crossAx val="6130598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</c:spPr>
          <c:dLbls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Val val="1"/>
          </c:dLbls>
          <c:cat>
            <c:strRef>
              <c:f>Лист2!$A$2:$A$4</c:f>
              <c:strCache>
                <c:ptCount val="3"/>
                <c:pt idx="0">
                  <c:v> 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37</c:v>
                </c:pt>
                <c:pt idx="1">
                  <c:v>12</c:v>
                </c:pt>
                <c:pt idx="2">
                  <c:v>18</c:v>
                </c:pt>
              </c:numCache>
            </c:numRef>
          </c:val>
        </c:ser>
        <c:shape val="pyramid"/>
        <c:axId val="64166528"/>
        <c:axId val="64172416"/>
        <c:axId val="0"/>
      </c:bar3DChart>
      <c:catAx>
        <c:axId val="6416652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64172416"/>
        <c:crosses val="autoZero"/>
        <c:auto val="1"/>
        <c:lblAlgn val="ctr"/>
        <c:lblOffset val="100"/>
      </c:catAx>
      <c:valAx>
        <c:axId val="64172416"/>
        <c:scaling>
          <c:orientation val="minMax"/>
        </c:scaling>
        <c:axPos val="l"/>
        <c:majorGridlines/>
        <c:numFmt formatCode="General" sourceLinked="1"/>
        <c:tickLblPos val="nextTo"/>
        <c:crossAx val="641665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</c:spPr>
          <c:dLbls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Val val="1"/>
          </c:dLbls>
          <c:cat>
            <c:strRef>
              <c:f>Лист2!$A$2:$A$4</c:f>
              <c:strCache>
                <c:ptCount val="3"/>
                <c:pt idx="0">
                  <c:v> 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Лист2!$B$2:$B$4</c:f>
              <c:numCache>
                <c:formatCode>General</c:formatCode>
                <c:ptCount val="3"/>
                <c:pt idx="0">
                  <c:v>28</c:v>
                </c:pt>
                <c:pt idx="1">
                  <c:v>15</c:v>
                </c:pt>
                <c:pt idx="2">
                  <c:v>7</c:v>
                </c:pt>
              </c:numCache>
            </c:numRef>
          </c:val>
        </c:ser>
        <c:shape val="pyramid"/>
        <c:axId val="64204800"/>
        <c:axId val="64206336"/>
        <c:axId val="0"/>
      </c:bar3DChart>
      <c:catAx>
        <c:axId val="6420480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64206336"/>
        <c:crosses val="autoZero"/>
        <c:auto val="1"/>
        <c:lblAlgn val="ctr"/>
        <c:lblOffset val="100"/>
      </c:catAx>
      <c:valAx>
        <c:axId val="64206336"/>
        <c:scaling>
          <c:orientation val="minMax"/>
        </c:scaling>
        <c:axPos val="l"/>
        <c:majorGridlines/>
        <c:numFmt formatCode="General" sourceLinked="1"/>
        <c:tickLblPos val="nextTo"/>
        <c:crossAx val="642048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gradFill flip="none" rotWithShape="1">
              <a:gsLst>
                <a:gs pos="0">
                  <a:srgbClr val="00B0F0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path path="rect">
                <a:fillToRect l="50000" t="50000" r="50000" b="50000"/>
              </a:path>
              <a:tileRect/>
            </a:gradFill>
            <a:ln>
              <a:noFill/>
            </a:ln>
          </c:spPr>
          <c:dLbls>
            <c:spPr>
              <a:ln>
                <a:noFill/>
              </a:ln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Лист1!$A$3:$A$5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shape val="pyramid"/>
        <c:axId val="64222336"/>
        <c:axId val="64223872"/>
        <c:axId val="0"/>
      </c:bar3DChart>
      <c:catAx>
        <c:axId val="64222336"/>
        <c:scaling>
          <c:orientation val="minMax"/>
        </c:scaling>
        <c:axPos val="b"/>
        <c:tickLblPos val="nextTo"/>
        <c:crossAx val="64223872"/>
        <c:crosses val="autoZero"/>
        <c:auto val="1"/>
        <c:lblAlgn val="ctr"/>
        <c:lblOffset val="100"/>
      </c:catAx>
      <c:valAx>
        <c:axId val="64223872"/>
        <c:scaling>
          <c:orientation val="minMax"/>
        </c:scaling>
        <c:axPos val="l"/>
        <c:majorGridlines/>
        <c:numFmt formatCode="General" sourceLinked="1"/>
        <c:tickLblPos val="nextTo"/>
        <c:crossAx val="642223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gradFill flip="none" rotWithShape="1">
              <a:gsLst>
                <a:gs pos="0">
                  <a:srgbClr val="00B0F0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path path="rect">
                <a:fillToRect l="50000" t="50000" r="50000" b="50000"/>
              </a:path>
              <a:tileRect/>
            </a:gradFill>
            <a:ln>
              <a:noFill/>
            </a:ln>
          </c:spPr>
          <c:dLbls>
            <c:spPr>
              <a:ln>
                <a:noFill/>
              </a:ln>
            </c:spPr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Val val="1"/>
          </c:dLbls>
          <c:cat>
            <c:strRef>
              <c:f>Лист1!$A$3:$A$5</c:f>
              <c:strCache>
                <c:ptCount val="3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24</c:v>
                </c:pt>
                <c:pt idx="1">
                  <c:v>24</c:v>
                </c:pt>
                <c:pt idx="2">
                  <c:v>7</c:v>
                </c:pt>
              </c:numCache>
            </c:numRef>
          </c:val>
        </c:ser>
        <c:shape val="pyramid"/>
        <c:axId val="65046784"/>
        <c:axId val="65064960"/>
        <c:axId val="0"/>
      </c:bar3DChart>
      <c:catAx>
        <c:axId val="65046784"/>
        <c:scaling>
          <c:orientation val="minMax"/>
        </c:scaling>
        <c:axPos val="b"/>
        <c:tickLblPos val="nextTo"/>
        <c:crossAx val="65064960"/>
        <c:crosses val="autoZero"/>
        <c:auto val="1"/>
        <c:lblAlgn val="ctr"/>
        <c:lblOffset val="100"/>
      </c:catAx>
      <c:valAx>
        <c:axId val="65064960"/>
        <c:scaling>
          <c:orientation val="minMax"/>
        </c:scaling>
        <c:axPos val="l"/>
        <c:majorGridlines/>
        <c:numFmt formatCode="General" sourceLinked="1"/>
        <c:tickLblPos val="nextTo"/>
        <c:crossAx val="6504678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16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 нач.кл</c:v>
                </c:pt>
                <c:pt idx="1">
                  <c:v>МО ЕМЦ</c:v>
                </c:pt>
                <c:pt idx="2">
                  <c:v>МО ОГЦ</c:v>
                </c:pt>
                <c:pt idx="3">
                  <c:v>МО каз.яз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5833728"/>
        <c:axId val="75835264"/>
      </c:barChart>
      <c:catAx>
        <c:axId val="75833728"/>
        <c:scaling>
          <c:orientation val="minMax"/>
        </c:scaling>
        <c:axPos val="b"/>
        <c:tickLblPos val="nextTo"/>
        <c:crossAx val="75835264"/>
        <c:crosses val="autoZero"/>
        <c:auto val="1"/>
        <c:lblAlgn val="ctr"/>
        <c:lblOffset val="100"/>
      </c:catAx>
      <c:valAx>
        <c:axId val="75835264"/>
        <c:scaling>
          <c:orientation val="minMax"/>
        </c:scaling>
        <c:axPos val="l"/>
        <c:majorGridlines/>
        <c:numFmt formatCode="General" sourceLinked="1"/>
        <c:tickLblPos val="nextTo"/>
        <c:crossAx val="7583372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26</Pages>
  <Words>8534</Words>
  <Characters>48649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ТКК</dc:creator>
  <cp:lastModifiedBy>Пользователь Windows</cp:lastModifiedBy>
  <cp:revision>16</cp:revision>
  <dcterms:created xsi:type="dcterms:W3CDTF">2017-08-07T14:22:00Z</dcterms:created>
  <dcterms:modified xsi:type="dcterms:W3CDTF">2017-08-24T06:14:00Z</dcterms:modified>
</cp:coreProperties>
</file>